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9" w:rsidRPr="00574BAD" w:rsidRDefault="00E21264" w:rsidP="0027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RAUDAS INTERNĀTPAMATSKOLA</w:t>
      </w:r>
    </w:p>
    <w:p w:rsidR="002757A9" w:rsidRPr="00574BAD" w:rsidRDefault="002757A9" w:rsidP="002757A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4BAD">
        <w:rPr>
          <w:rFonts w:ascii="Times New Roman" w:hAnsi="Times New Roman" w:cs="Times New Roman"/>
        </w:rPr>
        <w:t xml:space="preserve">Reģ. Nr. </w:t>
      </w:r>
      <w:r w:rsidR="00E21264">
        <w:rPr>
          <w:rFonts w:ascii="Times New Roman" w:hAnsi="Times New Roman" w:cs="Times New Roman"/>
        </w:rPr>
        <w:t>90010121999</w:t>
      </w:r>
    </w:p>
    <w:p w:rsidR="002757A9" w:rsidRPr="00574BAD" w:rsidRDefault="00E21264" w:rsidP="002757A9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Rauda</w:t>
      </w:r>
      <w:r w:rsidR="002757A9" w:rsidRPr="00574BA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Šēderes pagasts</w:t>
      </w:r>
      <w:r w:rsidR="002757A9" w:rsidRPr="00574BAD">
        <w:rPr>
          <w:rFonts w:ascii="Times New Roman" w:hAnsi="Times New Roman" w:cs="Times New Roman"/>
        </w:rPr>
        <w:t>, Ilūkstes novads, LV-547</w:t>
      </w:r>
      <w:r>
        <w:rPr>
          <w:rFonts w:ascii="Times New Roman" w:hAnsi="Times New Roman" w:cs="Times New Roman"/>
        </w:rPr>
        <w:t>4</w:t>
      </w:r>
      <w:r w:rsidR="002757A9" w:rsidRPr="00574BAD">
        <w:rPr>
          <w:rFonts w:ascii="Times New Roman" w:hAnsi="Times New Roman" w:cs="Times New Roman"/>
        </w:rPr>
        <w:t>, tālr. 654</w:t>
      </w:r>
      <w:r>
        <w:rPr>
          <w:rFonts w:ascii="Times New Roman" w:hAnsi="Times New Roman" w:cs="Times New Roman"/>
        </w:rPr>
        <w:t>7</w:t>
      </w:r>
      <w:r w:rsidR="002757A9" w:rsidRPr="00574BA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025</w:t>
      </w:r>
      <w:r w:rsidR="002757A9" w:rsidRPr="00574BAD">
        <w:rPr>
          <w:rFonts w:ascii="Times New Roman" w:hAnsi="Times New Roman" w:cs="Times New Roman"/>
        </w:rPr>
        <w:t xml:space="preserve">, e-pasts: </w:t>
      </w:r>
      <w:r>
        <w:rPr>
          <w:rFonts w:ascii="Times New Roman" w:hAnsi="Times New Roman" w:cs="Times New Roman"/>
        </w:rPr>
        <w:t>drauda</w:t>
      </w:r>
      <w:r w:rsidR="002757A9" w:rsidRPr="00574BAD">
        <w:rPr>
          <w:rFonts w:ascii="Times New Roman" w:hAnsi="Times New Roman" w:cs="Times New Roman"/>
        </w:rPr>
        <w:t>@i</w:t>
      </w:r>
      <w:r>
        <w:rPr>
          <w:rFonts w:ascii="Times New Roman" w:hAnsi="Times New Roman" w:cs="Times New Roman"/>
        </w:rPr>
        <w:t>nbox</w:t>
      </w:r>
      <w:r w:rsidR="002757A9" w:rsidRPr="00574BAD">
        <w:rPr>
          <w:rFonts w:ascii="Times New Roman" w:hAnsi="Times New Roman" w:cs="Times New Roman"/>
        </w:rPr>
        <w:t>.lv</w:t>
      </w:r>
    </w:p>
    <w:p w:rsidR="002757A9" w:rsidRPr="00574BAD" w:rsidRDefault="002757A9" w:rsidP="0027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A9" w:rsidRPr="00574BAD" w:rsidRDefault="002757A9" w:rsidP="002757A9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2757A9" w:rsidRPr="00574BAD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574BAD">
        <w:rPr>
          <w:rFonts w:ascii="Times New Roman" w:eastAsia="Times New Roman" w:hAnsi="Times New Roman" w:cs="Times New Roman"/>
          <w:b/>
          <w:bCs/>
          <w:lang w:eastAsia="lv-LV"/>
        </w:rPr>
        <w:t>UZAICINĀJUMS PIEDALĪTIES</w:t>
      </w:r>
    </w:p>
    <w:p w:rsidR="002757A9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TIRGUS IZPĒTĒ/CENU APTAUJĀ Nr. </w:t>
      </w:r>
      <w:r w:rsidR="00F83091">
        <w:rPr>
          <w:rFonts w:ascii="Times New Roman" w:eastAsia="Times New Roman" w:hAnsi="Times New Roman" w:cs="Times New Roman"/>
          <w:b/>
          <w:bCs/>
          <w:lang w:eastAsia="lv-LV"/>
        </w:rPr>
        <w:t>„Raudas skola 2019/2</w:t>
      </w:r>
    </w:p>
    <w:p w:rsidR="002757A9" w:rsidRPr="002E4653" w:rsidRDefault="002757A9" w:rsidP="007A5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2E4653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“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Kurināmās koksnes (m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alkas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 xml:space="preserve"> piegāde </w:t>
      </w:r>
      <w:r w:rsidR="00F83091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Raudas internātpamatskolai</w:t>
      </w:r>
      <w:r w:rsidRPr="002E4653"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”</w:t>
      </w:r>
    </w:p>
    <w:p w:rsidR="002757A9" w:rsidRPr="00013C2F" w:rsidRDefault="002757A9" w:rsidP="002757A9">
      <w:pPr>
        <w:spacing w:before="120" w:after="120" w:line="240" w:lineRule="auto"/>
        <w:rPr>
          <w:rFonts w:eastAsia="Times New Roman" w:cstheme="minorHAnsi"/>
          <w:lang w:eastAsia="lv-LV"/>
        </w:rPr>
      </w:pPr>
    </w:p>
    <w:p w:rsidR="002757A9" w:rsidRDefault="00F83091" w:rsidP="0027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Raudas internātpamatskola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ve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tirgus izpēti -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>enu aptauju, lai nodrošinātu atk</w:t>
      </w:r>
      <w:r w:rsidR="002757A9">
        <w:rPr>
          <w:rFonts w:ascii="Times New Roman" w:eastAsia="Times New Roman" w:hAnsi="Times New Roman" w:cs="Times New Roman"/>
          <w:sz w:val="24"/>
          <w:szCs w:val="24"/>
          <w:lang w:eastAsia="lv-LV"/>
        </w:rPr>
        <w:t>lātumu, brīvu konkurenci starp P</w:t>
      </w:r>
      <w:r w:rsidR="002757A9" w:rsidRPr="00DA7714">
        <w:rPr>
          <w:rFonts w:ascii="Times New Roman" w:eastAsia="Times New Roman" w:hAnsi="Times New Roman" w:cs="Times New Roman"/>
          <w:sz w:val="24"/>
          <w:szCs w:val="24"/>
          <w:lang w:eastAsia="lv-LV"/>
        </w:rPr>
        <w:t>retendentiem un optimālu finanšu līdzekļu izmantošanu.</w:t>
      </w:r>
    </w:p>
    <w:p w:rsidR="002757A9" w:rsidRDefault="002757A9" w:rsidP="00275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757A9" w:rsidRPr="00DA7714" w:rsidRDefault="002757A9" w:rsidP="002757A9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DA7714">
        <w:rPr>
          <w:rFonts w:ascii="Times New Roman" w:hAnsi="Times New Roman" w:cs="Times New Roman"/>
          <w:b/>
        </w:rPr>
        <w:t xml:space="preserve">Pasūtītājs: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5953"/>
      </w:tblGrid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Pasūtītāja nosaukums</w:t>
            </w:r>
          </w:p>
        </w:tc>
        <w:tc>
          <w:tcPr>
            <w:tcW w:w="5953" w:type="dxa"/>
            <w:vAlign w:val="center"/>
          </w:tcPr>
          <w:p w:rsidR="002757A9" w:rsidRPr="00DA7714" w:rsidRDefault="00F83091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Raudas internātpamatskola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Juridiskā adrese</w:t>
            </w:r>
          </w:p>
        </w:tc>
        <w:tc>
          <w:tcPr>
            <w:tcW w:w="5953" w:type="dxa"/>
            <w:vAlign w:val="center"/>
          </w:tcPr>
          <w:p w:rsidR="002757A9" w:rsidRPr="00DA7714" w:rsidRDefault="00F83091" w:rsidP="00F8309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Rauda</w:t>
            </w:r>
            <w:r w:rsidR="002757A9" w:rsidRPr="00DA7714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Šēderes pagasts</w:t>
            </w:r>
            <w:r w:rsidR="002757A9" w:rsidRPr="00DA7714">
              <w:rPr>
                <w:rFonts w:ascii="Times New Roman" w:hAnsi="Times New Roman" w:cs="Times New Roman"/>
                <w:szCs w:val="20"/>
              </w:rPr>
              <w:t>, Ilūkstes novads, LV-54</w:t>
            </w:r>
            <w:r>
              <w:rPr>
                <w:rFonts w:ascii="Times New Roman" w:hAnsi="Times New Roman" w:cs="Times New Roman"/>
                <w:szCs w:val="20"/>
              </w:rPr>
              <w:t>74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Reģistrācijas numurs</w:t>
            </w:r>
          </w:p>
        </w:tc>
        <w:tc>
          <w:tcPr>
            <w:tcW w:w="5953" w:type="dxa"/>
            <w:vAlign w:val="center"/>
          </w:tcPr>
          <w:p w:rsidR="002757A9" w:rsidRPr="00DA7714" w:rsidRDefault="0087086B" w:rsidP="00F83091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90010121999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nosaukums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</w:t>
            </w:r>
            <w:r w:rsidR="0087086B">
              <w:rPr>
                <w:rFonts w:ascii="Times New Roman" w:hAnsi="Times New Roman" w:cs="Times New Roman"/>
                <w:szCs w:val="20"/>
              </w:rPr>
              <w:t>alsts kase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kods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7A5579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TR</w:t>
            </w:r>
            <w:r w:rsidR="007A5579">
              <w:rPr>
                <w:rFonts w:ascii="Times New Roman" w:hAnsi="Times New Roman" w:cs="Times New Roman"/>
                <w:szCs w:val="20"/>
              </w:rPr>
              <w:t>EL</w:t>
            </w:r>
            <w:r>
              <w:rPr>
                <w:rFonts w:ascii="Times New Roman" w:hAnsi="Times New Roman" w:cs="Times New Roman"/>
                <w:szCs w:val="20"/>
              </w:rPr>
              <w:t>LV22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Bankas konts</w:t>
            </w:r>
          </w:p>
        </w:tc>
        <w:tc>
          <w:tcPr>
            <w:tcW w:w="5953" w:type="dxa"/>
            <w:vAlign w:val="center"/>
          </w:tcPr>
          <w:p w:rsidR="002757A9" w:rsidRPr="002E4653" w:rsidRDefault="005074C5" w:rsidP="005074C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LV09</w:t>
            </w:r>
            <w:r w:rsidR="002757A9">
              <w:rPr>
                <w:rFonts w:ascii="Times New Roman" w:hAnsi="Times New Roman" w:cs="Times New Roman"/>
                <w:sz w:val="24"/>
                <w:szCs w:val="24"/>
              </w:rPr>
              <w:t xml:space="preserve"> TREL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0018 J440 800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Tālrunis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87086B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DA7714">
              <w:rPr>
                <w:rFonts w:ascii="Times New Roman" w:hAnsi="Times New Roman" w:cs="Times New Roman"/>
                <w:szCs w:val="20"/>
              </w:rPr>
              <w:t>654</w:t>
            </w:r>
            <w:r w:rsidR="0087086B">
              <w:rPr>
                <w:rFonts w:ascii="Times New Roman" w:hAnsi="Times New Roman" w:cs="Times New Roman"/>
                <w:szCs w:val="20"/>
              </w:rPr>
              <w:t>75025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E-pasts</w:t>
            </w:r>
          </w:p>
        </w:tc>
        <w:tc>
          <w:tcPr>
            <w:tcW w:w="5953" w:type="dxa"/>
            <w:vAlign w:val="center"/>
          </w:tcPr>
          <w:p w:rsidR="002757A9" w:rsidRPr="00284389" w:rsidRDefault="0087086B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drauda@inbox.lv</w:t>
            </w:r>
          </w:p>
        </w:tc>
      </w:tr>
      <w:tr w:rsidR="002757A9" w:rsidRPr="00DA7714" w:rsidTr="004029CD">
        <w:trPr>
          <w:trHeight w:val="397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>Interneta mājas lapa</w:t>
            </w:r>
          </w:p>
        </w:tc>
        <w:tc>
          <w:tcPr>
            <w:tcW w:w="5953" w:type="dxa"/>
            <w:vAlign w:val="center"/>
          </w:tcPr>
          <w:p w:rsidR="002757A9" w:rsidRPr="00DA7714" w:rsidRDefault="00F941BE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szCs w:val="20"/>
              </w:rPr>
            </w:pPr>
            <w:hyperlink r:id="rId7" w:history="1">
              <w:r w:rsidR="002757A9" w:rsidRPr="00DA7714">
                <w:rPr>
                  <w:rFonts w:ascii="Times New Roman" w:hAnsi="Times New Roman" w:cs="Times New Roman"/>
                  <w:color w:val="0000FF"/>
                  <w:szCs w:val="20"/>
                  <w:u w:val="single"/>
                </w:rPr>
                <w:t>www.ilukste.lv</w:t>
              </w:r>
            </w:hyperlink>
          </w:p>
        </w:tc>
      </w:tr>
      <w:tr w:rsidR="002757A9" w:rsidRPr="00DA7714" w:rsidTr="004029CD">
        <w:trPr>
          <w:trHeight w:val="473"/>
        </w:trPr>
        <w:tc>
          <w:tcPr>
            <w:tcW w:w="2835" w:type="dxa"/>
            <w:vAlign w:val="center"/>
          </w:tcPr>
          <w:p w:rsidR="002757A9" w:rsidRPr="00DA7714" w:rsidRDefault="002757A9" w:rsidP="004029CD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Cs w:val="20"/>
              </w:rPr>
            </w:pPr>
            <w:r w:rsidRPr="00DA7714">
              <w:rPr>
                <w:rFonts w:ascii="Times New Roman" w:hAnsi="Times New Roman" w:cs="Times New Roman"/>
                <w:b/>
                <w:szCs w:val="20"/>
              </w:rPr>
              <w:t xml:space="preserve">Kontaktpersonas </w:t>
            </w:r>
          </w:p>
        </w:tc>
        <w:tc>
          <w:tcPr>
            <w:tcW w:w="5953" w:type="dxa"/>
            <w:vAlign w:val="center"/>
          </w:tcPr>
          <w:p w:rsidR="002757A9" w:rsidRPr="00DA7714" w:rsidRDefault="002757A9" w:rsidP="005074C5">
            <w:pPr>
              <w:pStyle w:val="teksts"/>
              <w:ind w:left="90" w:hanging="56"/>
              <w:rPr>
                <w:i/>
                <w:color w:val="000080"/>
                <w:u w:val="single"/>
              </w:rPr>
            </w:pPr>
            <w:r>
              <w:t xml:space="preserve">Saimniecības </w:t>
            </w:r>
            <w:r w:rsidR="0087086B">
              <w:t>vadītāja</w:t>
            </w:r>
            <w:r>
              <w:t xml:space="preserve"> </w:t>
            </w:r>
            <w:r w:rsidR="0087086B">
              <w:t>Sandra Hlopotina</w:t>
            </w:r>
            <w:r>
              <w:t xml:space="preserve">, mob.tel. </w:t>
            </w:r>
            <w:r w:rsidR="005074C5">
              <w:t>26319062</w:t>
            </w:r>
            <w:r w:rsidRPr="00DA7714">
              <w:t>;</w:t>
            </w:r>
            <w:r w:rsidR="005074C5">
              <w:t xml:space="preserve"> </w:t>
            </w:r>
            <w:r w:rsidRPr="00DA7714">
              <w:t xml:space="preserve">e-pasts: </w:t>
            </w:r>
            <w:r w:rsidR="0087086B">
              <w:t>drauda@inbox.lv</w:t>
            </w:r>
            <w:r w:rsidR="0087086B" w:rsidRPr="00DA7714">
              <w:rPr>
                <w:i/>
                <w:color w:val="000080"/>
                <w:u w:val="single"/>
              </w:rPr>
              <w:t xml:space="preserve"> </w:t>
            </w:r>
          </w:p>
        </w:tc>
      </w:tr>
    </w:tbl>
    <w:p w:rsidR="002757A9" w:rsidRPr="00DA7714" w:rsidRDefault="002757A9" w:rsidP="002757A9">
      <w:pPr>
        <w:pStyle w:val="Subtitle"/>
        <w:keepNext/>
        <w:keepLines/>
        <w:tabs>
          <w:tab w:val="left" w:pos="470"/>
        </w:tabs>
        <w:jc w:val="both"/>
        <w:outlineLvl w:val="2"/>
        <w:rPr>
          <w:sz w:val="20"/>
        </w:rPr>
      </w:pPr>
      <w:bookmarkStart w:id="0" w:name="bookmark7"/>
      <w:bookmarkStart w:id="1" w:name="bookmark8"/>
      <w:bookmarkEnd w:id="0"/>
      <w:bookmarkEnd w:id="1"/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6D">
        <w:rPr>
          <w:rFonts w:ascii="Times New Roman" w:hAnsi="Times New Roman" w:cs="Times New Roman"/>
          <w:b/>
          <w:sz w:val="24"/>
          <w:szCs w:val="24"/>
        </w:rPr>
        <w:t>2. Iepirkuma priekšmets:</w:t>
      </w:r>
    </w:p>
    <w:p w:rsidR="002757A9" w:rsidRDefault="002757A9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2.1.</w:t>
      </w:r>
      <w:r w:rsidRPr="00132C2D">
        <w:rPr>
          <w:rFonts w:ascii="Times New Roman" w:hAnsi="Times New Roman" w:cs="Times New Roman"/>
          <w:sz w:val="24"/>
          <w:szCs w:val="24"/>
        </w:rPr>
        <w:t>“</w:t>
      </w:r>
      <w:r w:rsidR="0087086B">
        <w:rPr>
          <w:rFonts w:ascii="Times New Roman" w:hAnsi="Times New Roman" w:cs="Times New Roman"/>
          <w:sz w:val="24"/>
          <w:szCs w:val="24"/>
        </w:rPr>
        <w:t>Kurināmās koksnes (m</w:t>
      </w:r>
      <w:r>
        <w:rPr>
          <w:rFonts w:ascii="Times New Roman" w:hAnsi="Times New Roman" w:cs="Times New Roman"/>
          <w:sz w:val="24"/>
          <w:szCs w:val="24"/>
        </w:rPr>
        <w:t>alkas</w:t>
      </w:r>
      <w:r w:rsidR="0087086B">
        <w:rPr>
          <w:rFonts w:ascii="Times New Roman" w:hAnsi="Times New Roman" w:cs="Times New Roman"/>
          <w:sz w:val="24"/>
          <w:szCs w:val="24"/>
        </w:rPr>
        <w:t>)</w:t>
      </w:r>
      <w:r w:rsidRPr="00A3136D">
        <w:rPr>
          <w:rFonts w:ascii="Times New Roman" w:hAnsi="Times New Roman" w:cs="Times New Roman"/>
          <w:sz w:val="24"/>
          <w:szCs w:val="24"/>
        </w:rPr>
        <w:t xml:space="preserve"> piegāde </w:t>
      </w:r>
      <w:r w:rsidR="0087086B">
        <w:rPr>
          <w:rFonts w:ascii="Times New Roman" w:hAnsi="Times New Roman" w:cs="Times New Roman"/>
          <w:sz w:val="24"/>
          <w:szCs w:val="24"/>
        </w:rPr>
        <w:t>Raudas internātpamatskolai”</w:t>
      </w:r>
      <w:r w:rsidRPr="00A3136D">
        <w:rPr>
          <w:rFonts w:ascii="Times New Roman" w:hAnsi="Times New Roman" w:cs="Times New Roman"/>
          <w:sz w:val="24"/>
          <w:szCs w:val="24"/>
        </w:rPr>
        <w:t xml:space="preserve"> p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rasības 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iepirkuma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priekšmetam un tā apjoms noteikts Tehniskajā specifikācijā (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1.</w:t>
      </w:r>
      <w:r w:rsidRPr="00A3136D">
        <w:rPr>
          <w:rFonts w:ascii="Times New Roman" w:eastAsia="Calibri" w:hAnsi="Times New Roman" w:cs="Times New Roman"/>
          <w:sz w:val="24"/>
          <w:szCs w:val="24"/>
          <w:lang w:eastAsia="lv-LV"/>
        </w:rPr>
        <w:t>pielikums).</w:t>
      </w:r>
    </w:p>
    <w:p w:rsidR="004029CD" w:rsidRDefault="004029CD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2.2. Pretendents savā piedāvajumā norāda preces cenu (piedāvājuma cenā ir jāiekļauj piegādes izmaksas).</w:t>
      </w:r>
    </w:p>
    <w:p w:rsidR="004029CD" w:rsidRPr="00A3136D" w:rsidRDefault="004029CD" w:rsidP="002757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   2.3. Pretendents var iesniegt vienu piedāvājumu par visu apjomu.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A9" w:rsidRPr="00A3136D" w:rsidRDefault="004029CD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Piedāvājuma iesniegšanas vieta, datums un laiks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</w:t>
      </w:r>
      <w:r w:rsidR="004029CD">
        <w:rPr>
          <w:rFonts w:ascii="Times New Roman" w:hAnsi="Times New Roman" w:cs="Times New Roman"/>
          <w:sz w:val="24"/>
          <w:szCs w:val="24"/>
        </w:rPr>
        <w:t>3</w:t>
      </w:r>
      <w:r w:rsidRPr="00A3136D">
        <w:rPr>
          <w:rFonts w:ascii="Times New Roman" w:hAnsi="Times New Roman" w:cs="Times New Roman"/>
          <w:sz w:val="24"/>
          <w:szCs w:val="24"/>
        </w:rPr>
        <w:t>.1.Piedāvājums jāiesniedz Pasūtītājam darba dienās no plkst.</w:t>
      </w:r>
      <w:r w:rsidR="004029CD">
        <w:rPr>
          <w:rFonts w:ascii="Times New Roman" w:hAnsi="Times New Roman" w:cs="Times New Roman"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sz w:val="24"/>
          <w:szCs w:val="24"/>
        </w:rPr>
        <w:t>0</w:t>
      </w:r>
      <w:r w:rsidR="005074C5">
        <w:rPr>
          <w:rFonts w:ascii="Times New Roman" w:hAnsi="Times New Roman" w:cs="Times New Roman"/>
          <w:sz w:val="24"/>
          <w:szCs w:val="24"/>
        </w:rPr>
        <w:t>9</w:t>
      </w:r>
      <w:r w:rsidRPr="00A3136D">
        <w:rPr>
          <w:rFonts w:ascii="Times New Roman" w:hAnsi="Times New Roman" w:cs="Times New Roman"/>
          <w:sz w:val="24"/>
          <w:szCs w:val="24"/>
        </w:rPr>
        <w:t>:</w:t>
      </w:r>
      <w:r w:rsidR="004029CD">
        <w:rPr>
          <w:rFonts w:ascii="Times New Roman" w:hAnsi="Times New Roman" w:cs="Times New Roman"/>
          <w:sz w:val="24"/>
          <w:szCs w:val="24"/>
        </w:rPr>
        <w:t>0</w:t>
      </w:r>
      <w:r w:rsidRPr="00A3136D">
        <w:rPr>
          <w:rFonts w:ascii="Times New Roman" w:hAnsi="Times New Roman" w:cs="Times New Roman"/>
          <w:sz w:val="24"/>
          <w:szCs w:val="24"/>
        </w:rPr>
        <w:t>0 līdz plkst.</w:t>
      </w:r>
      <w:r w:rsidR="004029CD">
        <w:rPr>
          <w:rFonts w:ascii="Times New Roman" w:hAnsi="Times New Roman" w:cs="Times New Roman"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sz w:val="24"/>
          <w:szCs w:val="24"/>
        </w:rPr>
        <w:t>15:</w:t>
      </w:r>
      <w:r w:rsidR="004029CD">
        <w:rPr>
          <w:rFonts w:ascii="Times New Roman" w:hAnsi="Times New Roman" w:cs="Times New Roman"/>
          <w:sz w:val="24"/>
          <w:szCs w:val="24"/>
        </w:rPr>
        <w:t>3</w:t>
      </w:r>
      <w:r w:rsidRPr="00A3136D">
        <w:rPr>
          <w:rFonts w:ascii="Times New Roman" w:hAnsi="Times New Roman" w:cs="Times New Roman"/>
          <w:sz w:val="24"/>
          <w:szCs w:val="24"/>
        </w:rPr>
        <w:t xml:space="preserve">0, bet ne vēlāk kā līdz </w:t>
      </w:r>
      <w:r w:rsidRPr="00A3136D">
        <w:rPr>
          <w:rFonts w:ascii="Times New Roman" w:hAnsi="Times New Roman" w:cs="Times New Roman"/>
          <w:b/>
          <w:sz w:val="24"/>
          <w:szCs w:val="24"/>
        </w:rPr>
        <w:t>2019.</w:t>
      </w:r>
      <w:r w:rsidR="004029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36D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5074C5">
        <w:rPr>
          <w:rFonts w:ascii="Times New Roman" w:hAnsi="Times New Roman" w:cs="Times New Roman"/>
          <w:b/>
          <w:sz w:val="24"/>
          <w:szCs w:val="24"/>
        </w:rPr>
        <w:t>20</w:t>
      </w:r>
      <w:r w:rsidRPr="00A3136D">
        <w:rPr>
          <w:rFonts w:ascii="Times New Roman" w:hAnsi="Times New Roman" w:cs="Times New Roman"/>
          <w:b/>
          <w:sz w:val="24"/>
          <w:szCs w:val="24"/>
        </w:rPr>
        <w:t>.</w:t>
      </w:r>
      <w:r w:rsidR="004029CD">
        <w:rPr>
          <w:rFonts w:ascii="Times New Roman" w:hAnsi="Times New Roman" w:cs="Times New Roman"/>
          <w:b/>
          <w:sz w:val="24"/>
          <w:szCs w:val="24"/>
        </w:rPr>
        <w:t xml:space="preserve"> decembrim</w:t>
      </w:r>
      <w:r w:rsidRPr="00A3136D">
        <w:rPr>
          <w:rFonts w:ascii="Times New Roman" w:hAnsi="Times New Roman" w:cs="Times New Roman"/>
          <w:b/>
          <w:sz w:val="24"/>
          <w:szCs w:val="24"/>
        </w:rPr>
        <w:t xml:space="preserve"> plkst. 1</w:t>
      </w:r>
      <w:r w:rsidR="004029CD">
        <w:rPr>
          <w:rFonts w:ascii="Times New Roman" w:hAnsi="Times New Roman" w:cs="Times New Roman"/>
          <w:b/>
          <w:sz w:val="24"/>
          <w:szCs w:val="24"/>
        </w:rPr>
        <w:t>2</w:t>
      </w:r>
      <w:r w:rsidRPr="00A3136D">
        <w:rPr>
          <w:rFonts w:ascii="Times New Roman" w:hAnsi="Times New Roman" w:cs="Times New Roman"/>
          <w:b/>
          <w:sz w:val="24"/>
          <w:szCs w:val="24"/>
        </w:rPr>
        <w:t>:00</w:t>
      </w:r>
      <w:r w:rsidRPr="00A3136D">
        <w:rPr>
          <w:rFonts w:ascii="Times New Roman" w:hAnsi="Times New Roman" w:cs="Times New Roman"/>
          <w:sz w:val="24"/>
          <w:szCs w:val="24"/>
        </w:rPr>
        <w:t>.</w:t>
      </w:r>
      <w:r w:rsidR="004029CD">
        <w:rPr>
          <w:rFonts w:ascii="Times New Roman" w:hAnsi="Times New Roman" w:cs="Times New Roman"/>
          <w:sz w:val="24"/>
          <w:szCs w:val="24"/>
        </w:rPr>
        <w:t xml:space="preserve"> Piedāvājumu iesniedz personiski vai pa pastu.</w:t>
      </w:r>
      <w:r w:rsidRPr="00A313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A9" w:rsidRDefault="002757A9" w:rsidP="002757A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57A9" w:rsidRPr="00A3136D" w:rsidRDefault="004029CD" w:rsidP="00952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Piedāvājuma</w:t>
      </w:r>
      <w:r w:rsidR="009525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derīguma termiņš</w:t>
      </w:r>
      <w:r w:rsidR="00952511">
        <w:rPr>
          <w:rFonts w:ascii="Times New Roman" w:hAnsi="Times New Roman" w:cs="Times New Roman"/>
          <w:b/>
          <w:sz w:val="24"/>
          <w:szCs w:val="24"/>
        </w:rPr>
        <w:t>:</w:t>
      </w:r>
    </w:p>
    <w:p w:rsidR="002757A9" w:rsidRDefault="002757A9" w:rsidP="002757A9">
      <w:pPr>
        <w:pStyle w:val="Pamatteksts31"/>
        <w:rPr>
          <w:szCs w:val="24"/>
        </w:rPr>
      </w:pPr>
      <w:r>
        <w:rPr>
          <w:szCs w:val="24"/>
        </w:rPr>
        <w:t xml:space="preserve">    Visu P</w:t>
      </w:r>
      <w:r w:rsidRPr="00A3136D">
        <w:rPr>
          <w:szCs w:val="24"/>
        </w:rPr>
        <w:t xml:space="preserve">retendentu piedāvājumi ir spēkā līdz </w:t>
      </w:r>
      <w:r>
        <w:rPr>
          <w:szCs w:val="24"/>
        </w:rPr>
        <w:t>iepirkuma</w:t>
      </w:r>
      <w:r w:rsidRPr="00A3136D">
        <w:rPr>
          <w:szCs w:val="24"/>
        </w:rPr>
        <w:t xml:space="preserve"> līguma parakstīšanas brīdim vai Cenu aptauja ir pārtraukta, neizvēloties nevienu piedāvājumu.</w:t>
      </w:r>
    </w:p>
    <w:p w:rsidR="00952511" w:rsidRDefault="00952511" w:rsidP="002757A9">
      <w:pPr>
        <w:pStyle w:val="Pamatteksts31"/>
        <w:rPr>
          <w:szCs w:val="24"/>
        </w:rPr>
      </w:pPr>
    </w:p>
    <w:p w:rsidR="00952511" w:rsidRDefault="00952511" w:rsidP="002757A9">
      <w:pPr>
        <w:pStyle w:val="Pamatteksts31"/>
        <w:rPr>
          <w:b/>
          <w:szCs w:val="24"/>
        </w:rPr>
      </w:pPr>
      <w:r>
        <w:rPr>
          <w:b/>
          <w:szCs w:val="24"/>
        </w:rPr>
        <w:t>5. Līguma nosacījumi:</w:t>
      </w:r>
    </w:p>
    <w:p w:rsidR="00952511" w:rsidRDefault="00952511" w:rsidP="00952511">
      <w:pPr>
        <w:pStyle w:val="Pamatteksts31"/>
        <w:ind w:left="709" w:hanging="709"/>
        <w:rPr>
          <w:szCs w:val="24"/>
        </w:rPr>
      </w:pPr>
      <w:r>
        <w:rPr>
          <w:b/>
          <w:szCs w:val="24"/>
        </w:rPr>
        <w:t xml:space="preserve">    </w:t>
      </w:r>
      <w:r>
        <w:rPr>
          <w:szCs w:val="24"/>
        </w:rPr>
        <w:t>5.1. Līguma</w:t>
      </w:r>
      <w:r w:rsidR="0020415B">
        <w:rPr>
          <w:szCs w:val="24"/>
        </w:rPr>
        <w:t xml:space="preserve"> izpildes vieta – Raudas internā</w:t>
      </w:r>
      <w:r>
        <w:rPr>
          <w:szCs w:val="24"/>
        </w:rPr>
        <w:t>tpamatskola, Rauda, Šēderes pagasts, Ilūkstes novads,         LV-5474.</w:t>
      </w:r>
    </w:p>
    <w:p w:rsidR="005074C5" w:rsidRPr="00952511" w:rsidRDefault="005074C5" w:rsidP="00952511">
      <w:pPr>
        <w:pStyle w:val="Pamatteksts31"/>
        <w:ind w:left="709" w:hanging="709"/>
        <w:rPr>
          <w:szCs w:val="24"/>
        </w:rPr>
      </w:pP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36D">
        <w:rPr>
          <w:rFonts w:ascii="Times New Roman" w:hAnsi="Times New Roman" w:cs="Times New Roman"/>
          <w:b/>
          <w:sz w:val="24"/>
          <w:szCs w:val="24"/>
        </w:rPr>
        <w:t>6. Prasības piedāvājumu iesniegšanai un noformēšanai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6.1.</w:t>
      </w:r>
      <w:r w:rsidR="00204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Piedāvājums</w:t>
      </w:r>
      <w:r w:rsidRPr="00A313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jāiesniedz vienā eksemplārā. </w:t>
      </w:r>
      <w:r w:rsidR="0020415B">
        <w:rPr>
          <w:rFonts w:ascii="Times New Roman" w:eastAsia="Calibri" w:hAnsi="Times New Roman" w:cs="Times New Roman"/>
          <w:color w:val="000000"/>
          <w:sz w:val="24"/>
          <w:szCs w:val="24"/>
        </w:rPr>
        <w:t>P</w:t>
      </w:r>
      <w:r w:rsidRPr="00A3136D">
        <w:rPr>
          <w:rFonts w:ascii="Times New Roman" w:eastAsia="Calibri" w:hAnsi="Times New Roman" w:cs="Times New Roman"/>
          <w:color w:val="000000"/>
          <w:sz w:val="24"/>
          <w:szCs w:val="24"/>
        </w:rPr>
        <w:t>iedāvājuma dokumentiem jābūt cauršūtiem.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 6.2. Piedāvājums jāiesniedz aizvērtā, aizzīmogotā un parakstītā aploksnē</w:t>
      </w:r>
      <w:r w:rsidR="002041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757A9" w:rsidRPr="00A3136D" w:rsidRDefault="002757A9" w:rsidP="00275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57A9" w:rsidRPr="00A3136D" w:rsidRDefault="0020415B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Toc145916135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Iesniedzamie dokumenti:</w:t>
      </w: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36D">
        <w:rPr>
          <w:rFonts w:ascii="Times New Roman" w:hAnsi="Times New Roman" w:cs="Times New Roman"/>
          <w:sz w:val="24"/>
          <w:szCs w:val="24"/>
        </w:rPr>
        <w:t xml:space="preserve">    </w:t>
      </w:r>
      <w:r w:rsidR="005B57D2">
        <w:rPr>
          <w:rFonts w:ascii="Times New Roman" w:hAnsi="Times New Roman" w:cs="Times New Roman"/>
          <w:sz w:val="24"/>
          <w:szCs w:val="24"/>
        </w:rPr>
        <w:t>7.1. Pieteikums dalībai tirgus izpētē – cenu aptaujā, atbilstoši 2. pielikumam.</w:t>
      </w:r>
    </w:p>
    <w:p w:rsidR="005B57D2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7.2. Pretendenta komersanta reģistrācijas apliecības apliecināta kopija.</w:t>
      </w:r>
    </w:p>
    <w:p w:rsidR="002757A9" w:rsidRPr="00A3136D" w:rsidRDefault="005B57D2" w:rsidP="005B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7.3. F</w:t>
      </w:r>
      <w:r w:rsidR="002757A9">
        <w:rPr>
          <w:rFonts w:ascii="Times New Roman" w:hAnsi="Times New Roman" w:cs="Times New Roman"/>
          <w:sz w:val="24"/>
          <w:szCs w:val="24"/>
        </w:rPr>
        <w:t xml:space="preserve">inanšu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piedāvājums, </w:t>
      </w:r>
      <w:r>
        <w:rPr>
          <w:rFonts w:ascii="Times New Roman" w:hAnsi="Times New Roman" w:cs="Times New Roman"/>
          <w:sz w:val="24"/>
          <w:szCs w:val="24"/>
        </w:rPr>
        <w:t>atbilstoši 3. pielikumam, kas papildināts ar preces garantijas aprakstu</w:t>
      </w:r>
      <w:r w:rsidR="002757A9" w:rsidRPr="00A3136D">
        <w:rPr>
          <w:rFonts w:ascii="Times New Roman" w:hAnsi="Times New Roman" w:cs="Times New Roman"/>
          <w:sz w:val="24"/>
          <w:szCs w:val="24"/>
        </w:rPr>
        <w:t>.</w:t>
      </w:r>
    </w:p>
    <w:p w:rsidR="002757A9" w:rsidRPr="00A3136D" w:rsidRDefault="002757A9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. Lēmuma pieņemšana.</w:t>
      </w:r>
    </w:p>
    <w:p w:rsidR="002757A9" w:rsidRPr="00A3136D" w:rsidRDefault="005B57D2" w:rsidP="005B5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9188053"/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2757A9" w:rsidRPr="00A3136D">
        <w:rPr>
          <w:rFonts w:ascii="Times New Roman" w:hAnsi="Times New Roman" w:cs="Times New Roman"/>
          <w:sz w:val="24"/>
          <w:szCs w:val="24"/>
        </w:rPr>
        <w:t>.1.</w:t>
      </w:r>
      <w:bookmarkStart w:id="4" w:name="_Toc26600590"/>
      <w:bookmarkStart w:id="5" w:name="_Toc59188055"/>
      <w:bookmarkEnd w:id="3"/>
      <w:bookmarkEnd w:id="4"/>
      <w:bookmarkEnd w:id="5"/>
      <w:r w:rsidR="00604C26">
        <w:rPr>
          <w:rFonts w:ascii="Times New Roman" w:hAnsi="Times New Roman" w:cs="Times New Roman"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Līgums par </w:t>
      </w:r>
      <w:r w:rsidR="002757A9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ces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piegādi tiks slēgts ar Pretendentu, kurš būs piedāvājis prec</w:t>
      </w:r>
      <w:r>
        <w:rPr>
          <w:rFonts w:ascii="Times New Roman" w:hAnsi="Times New Roman" w:cs="Times New Roman"/>
          <w:sz w:val="24"/>
          <w:szCs w:val="24"/>
        </w:rPr>
        <w:t>i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, kas atbilst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Tehniskās specifikācijas aprakstam un būs ar </w:t>
      </w:r>
      <w:r w:rsidR="002757A9" w:rsidRPr="00A3136D">
        <w:rPr>
          <w:rFonts w:ascii="Times New Roman" w:hAnsi="Times New Roman" w:cs="Times New Roman"/>
          <w:b/>
          <w:sz w:val="24"/>
          <w:szCs w:val="24"/>
        </w:rPr>
        <w:t>viszemāko cenu.</w:t>
      </w: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</w:t>
      </w:r>
      <w:r w:rsidR="002757A9">
        <w:rPr>
          <w:rFonts w:ascii="Times New Roman" w:hAnsi="Times New Roman" w:cs="Times New Roman"/>
          <w:sz w:val="24"/>
          <w:szCs w:val="24"/>
        </w:rPr>
        <w:t>.2. Pēc lēmuma pieņemšanas P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asūtītāja mājas lapā </w:t>
      </w:r>
      <w:hyperlink r:id="rId8" w:history="1">
        <w:r w:rsidR="002757A9" w:rsidRPr="00A3136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www.ilukste.lv</w:t>
        </w:r>
      </w:hyperlink>
      <w:r>
        <w:t xml:space="preserve"> </w:t>
      </w:r>
      <w:r w:rsidR="002757A9">
        <w:rPr>
          <w:rFonts w:ascii="Times New Roman" w:hAnsi="Times New Roman" w:cs="Times New Roman"/>
          <w:i/>
          <w:sz w:val="24"/>
          <w:szCs w:val="24"/>
        </w:rPr>
        <w:t>(sadaļā:  /Iepirkumi un izsoles</w:t>
      </w:r>
      <w:r w:rsidR="002757A9" w:rsidRPr="00A3136D">
        <w:rPr>
          <w:rFonts w:ascii="Times New Roman" w:hAnsi="Times New Roman" w:cs="Times New Roman"/>
          <w:i/>
          <w:sz w:val="24"/>
          <w:szCs w:val="24"/>
        </w:rPr>
        <w:t xml:space="preserve">/) 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tiks publicēta informācija par uzvarētāju.</w:t>
      </w:r>
    </w:p>
    <w:p w:rsidR="002757A9" w:rsidRPr="00A3136D" w:rsidRDefault="005B57D2" w:rsidP="00275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.3. Pasūtītājs patur tiesības pārtraukt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aptauju, ja uz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 nepiesakās neviens Pretendents vai Pretendents, kurš iesniedzis piedāvājumu izsludinātajai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>enu aptaujai</w:t>
      </w:r>
      <w:r w:rsidR="00FD1B21">
        <w:rPr>
          <w:rFonts w:ascii="Times New Roman" w:hAnsi="Times New Roman" w:cs="Times New Roman"/>
          <w:sz w:val="24"/>
          <w:szCs w:val="24"/>
        </w:rPr>
        <w:t>, kas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 neatbilst nolikuma prasībām. Pasūtītājs, pārtraucot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 xml:space="preserve">enu aptauju, izsludina atkārtoti </w:t>
      </w:r>
      <w:r w:rsidR="002757A9">
        <w:rPr>
          <w:rFonts w:ascii="Times New Roman" w:hAnsi="Times New Roman" w:cs="Times New Roman"/>
          <w:sz w:val="24"/>
          <w:szCs w:val="24"/>
        </w:rPr>
        <w:t>C</w:t>
      </w:r>
      <w:r w:rsidR="002757A9" w:rsidRPr="00A3136D">
        <w:rPr>
          <w:rFonts w:ascii="Times New Roman" w:hAnsi="Times New Roman" w:cs="Times New Roman"/>
          <w:sz w:val="24"/>
          <w:szCs w:val="24"/>
        </w:rPr>
        <w:t>enu aptauju.</w:t>
      </w:r>
    </w:p>
    <w:p w:rsidR="002757A9" w:rsidRPr="00A3136D" w:rsidRDefault="002757A9" w:rsidP="002757A9">
      <w:pPr>
        <w:pStyle w:val="naisf"/>
        <w:spacing w:before="0" w:beforeAutospacing="0" w:after="0" w:afterAutospacing="0"/>
        <w:rPr>
          <w:lang w:val="lv-LV" w:eastAsia="lv-LV"/>
        </w:rPr>
      </w:pPr>
    </w:p>
    <w:p w:rsidR="002757A9" w:rsidRPr="00A3136D" w:rsidRDefault="002757A9" w:rsidP="002757A9">
      <w:pPr>
        <w:tabs>
          <w:tab w:val="left" w:pos="974"/>
          <w:tab w:val="left" w:pos="2102"/>
          <w:tab w:val="left" w:pos="2983"/>
          <w:tab w:val="left" w:pos="3864"/>
          <w:tab w:val="left" w:pos="4924"/>
          <w:tab w:val="left" w:pos="5984"/>
          <w:tab w:val="left" w:pos="7044"/>
        </w:tabs>
        <w:suppressAutoHyphens/>
        <w:ind w:left="93"/>
        <w:jc w:val="center"/>
        <w:rPr>
          <w:rFonts w:cs="Calibri"/>
          <w:b/>
          <w:bCs/>
          <w:sz w:val="24"/>
          <w:szCs w:val="24"/>
          <w:lang w:eastAsia="ar-SA"/>
        </w:rPr>
      </w:pPr>
    </w:p>
    <w:p w:rsidR="002757A9" w:rsidRDefault="002757A9" w:rsidP="002757A9">
      <w:pPr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br w:type="page"/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lastRenderedPageBreak/>
        <w:t>[</w:t>
      </w:r>
      <w:r>
        <w:rPr>
          <w:rFonts w:ascii="Times New Roman" w:hAnsi="Times New Roman"/>
          <w:b/>
          <w:bCs/>
          <w:color w:val="000000"/>
          <w:kern w:val="1"/>
        </w:rPr>
        <w:t>1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5B57D2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5B57D2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8F7B8B">
        <w:rPr>
          <w:rFonts w:ascii="Times New Roman" w:hAnsi="Times New Roman"/>
          <w:b/>
        </w:rPr>
        <w:t>Raudas intern</w:t>
      </w:r>
      <w:r w:rsidR="00604C26">
        <w:rPr>
          <w:rFonts w:ascii="Times New Roman" w:hAnsi="Times New Roman"/>
          <w:b/>
        </w:rPr>
        <w:t>ā</w:t>
      </w:r>
      <w:r w:rsidR="008F7B8B">
        <w:rPr>
          <w:rFonts w:ascii="Times New Roman" w:hAnsi="Times New Roman"/>
          <w:b/>
        </w:rPr>
        <w:t>tpamatskolai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0F3784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8F7B8B">
        <w:rPr>
          <w:rFonts w:ascii="Times New Roman" w:hAnsi="Times New Roman"/>
          <w:b/>
        </w:rPr>
        <w:t>Rauda</w:t>
      </w:r>
      <w:r w:rsidRPr="000F3784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0F3784">
        <w:rPr>
          <w:rFonts w:ascii="Times New Roman" w:hAnsi="Times New Roman"/>
          <w:b/>
        </w:rPr>
        <w:t>/</w:t>
      </w:r>
      <w:r w:rsidR="005074C5">
        <w:rPr>
          <w:rFonts w:ascii="Times New Roman" w:hAnsi="Times New Roman"/>
          <w:b/>
        </w:rPr>
        <w:t>2</w:t>
      </w:r>
      <w:r w:rsidRPr="000F3784">
        <w:rPr>
          <w:rFonts w:ascii="Times New Roman" w:hAnsi="Times New Roman"/>
          <w:b/>
        </w:rPr>
        <w:t xml:space="preserve">”                                                                 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center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  <w:t>TEHNISKĀ SPECIFIKĀCIJA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8F7B8B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8F7B8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8F7B8B">
        <w:rPr>
          <w:rFonts w:ascii="Times New Roman" w:hAnsi="Times New Roman"/>
          <w:b/>
          <w:sz w:val="24"/>
          <w:szCs w:val="24"/>
        </w:rPr>
        <w:t>Raudas internātpamatskolai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Kurināmais - malka</w:t>
      </w:r>
    </w:p>
    <w:p w:rsidR="008F7B8B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Daudzums – </w:t>
      </w:r>
      <w:r w:rsidR="005074C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00 m</w:t>
      </w:r>
      <w:r w:rsidRPr="00604C26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F7B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Suga: egle, priede, alksnis, bērzs, apse, (</w:t>
      </w:r>
      <w:r w:rsidR="008F7B8B">
        <w:rPr>
          <w:rFonts w:ascii="Times New Roman" w:hAnsi="Times New Roman"/>
          <w:sz w:val="24"/>
          <w:szCs w:val="24"/>
        </w:rPr>
        <w:t>apses</w:t>
      </w:r>
      <w:r>
        <w:rPr>
          <w:rFonts w:ascii="Times New Roman" w:hAnsi="Times New Roman"/>
          <w:sz w:val="24"/>
          <w:szCs w:val="24"/>
        </w:rPr>
        <w:t xml:space="preserve"> koku suga</w:t>
      </w:r>
      <w:r w:rsidR="008F7B8B">
        <w:rPr>
          <w:rFonts w:ascii="Times New Roman" w:hAnsi="Times New Roman"/>
          <w:sz w:val="24"/>
          <w:szCs w:val="24"/>
        </w:rPr>
        <w:t xml:space="preserve"> ne vairāk kā</w:t>
      </w:r>
      <w:r>
        <w:rPr>
          <w:rFonts w:ascii="Times New Roman" w:hAnsi="Times New Roman"/>
          <w:sz w:val="24"/>
          <w:szCs w:val="24"/>
        </w:rPr>
        <w:t xml:space="preserve"> 15% no malkas daudzuma vienā piegādes reizē).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Malkas garums</w:t>
      </w:r>
      <w:r w:rsidR="008F7B8B">
        <w:rPr>
          <w:rFonts w:ascii="Times New Roman" w:hAnsi="Times New Roman"/>
          <w:sz w:val="24"/>
          <w:szCs w:val="24"/>
        </w:rPr>
        <w:t xml:space="preserve"> līdz</w:t>
      </w:r>
      <w:r>
        <w:rPr>
          <w:rFonts w:ascii="Times New Roman" w:hAnsi="Times New Roman"/>
          <w:sz w:val="24"/>
          <w:szCs w:val="24"/>
        </w:rPr>
        <w:t xml:space="preserve"> </w:t>
      </w:r>
      <w:r w:rsidR="008F7B8B">
        <w:rPr>
          <w:rFonts w:ascii="Times New Roman" w:hAnsi="Times New Roman"/>
          <w:sz w:val="24"/>
          <w:szCs w:val="24"/>
        </w:rPr>
        <w:t>3</w:t>
      </w:r>
      <w:r w:rsidR="00604C26">
        <w:rPr>
          <w:rFonts w:ascii="Times New Roman" w:hAnsi="Times New Roman"/>
          <w:sz w:val="24"/>
          <w:szCs w:val="24"/>
        </w:rPr>
        <w:t xml:space="preserve"> m</w:t>
      </w: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Malkas diametrs 10 – 30 </w:t>
      </w:r>
      <w:r w:rsidR="00604C26">
        <w:rPr>
          <w:rFonts w:ascii="Times New Roman" w:hAnsi="Times New Roman"/>
          <w:sz w:val="24"/>
          <w:szCs w:val="24"/>
        </w:rPr>
        <w:t>cm</w:t>
      </w:r>
    </w:p>
    <w:p w:rsidR="002757A9" w:rsidRDefault="008F7B8B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757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5.</w:t>
      </w:r>
      <w:r w:rsidR="002757A9">
        <w:rPr>
          <w:rFonts w:ascii="Times New Roman" w:hAnsi="Times New Roman"/>
          <w:sz w:val="24"/>
          <w:szCs w:val="24"/>
        </w:rPr>
        <w:t xml:space="preserve"> </w:t>
      </w:r>
      <w:r w:rsidR="00604C26">
        <w:rPr>
          <w:rFonts w:ascii="Times New Roman" w:hAnsi="Times New Roman"/>
          <w:sz w:val="24"/>
          <w:szCs w:val="24"/>
        </w:rPr>
        <w:t>Kokiem jābūt zāģētiem ne agrāk kā pirms 9 mēnešiem, bez trunējuma pazīmēm.</w:t>
      </w:r>
    </w:p>
    <w:p w:rsidR="002757A9" w:rsidRPr="00604C26" w:rsidRDefault="00604C26" w:rsidP="002757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Minimālais malkas piegādes daudzums vienā reizē 20 m</w:t>
      </w:r>
      <w:r w:rsidRPr="00707ACE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jc w:val="both"/>
        <w:rPr>
          <w:rFonts w:ascii="Times New Roman" w:hAnsi="Times New Roman"/>
          <w:sz w:val="24"/>
          <w:szCs w:val="24"/>
        </w:rPr>
      </w:pP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Pretendenta vadītāja paraksts:____</w:t>
      </w: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Vārds, uzvārds:____</w:t>
      </w:r>
    </w:p>
    <w:p w:rsidR="002757A9" w:rsidRPr="00E83842" w:rsidRDefault="002757A9" w:rsidP="002757A9">
      <w:pPr>
        <w:spacing w:after="120"/>
        <w:jc w:val="right"/>
        <w:rPr>
          <w:rFonts w:ascii="Times New Roman" w:hAnsi="Times New Roman"/>
          <w:i/>
        </w:rPr>
      </w:pPr>
      <w:r w:rsidRPr="00E83842">
        <w:rPr>
          <w:rFonts w:ascii="Times New Roman" w:hAnsi="Times New Roman"/>
          <w:i/>
        </w:rPr>
        <w:t>Amats:____</w:t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color w:val="000000"/>
          <w:kern w:val="1"/>
        </w:rPr>
      </w:pPr>
      <w:r w:rsidRPr="00E83842">
        <w:rPr>
          <w:rFonts w:ascii="Times New Roman" w:hAnsi="Times New Roman"/>
          <w:color w:val="000000"/>
          <w:kern w:val="1"/>
        </w:rPr>
        <w:t>z. v.</w:t>
      </w:r>
    </w:p>
    <w:p w:rsidR="002757A9" w:rsidRDefault="002757A9" w:rsidP="002757A9"/>
    <w:p w:rsidR="002757A9" w:rsidRDefault="002757A9" w:rsidP="002757A9"/>
    <w:p w:rsidR="002757A9" w:rsidRDefault="002757A9" w:rsidP="002757A9">
      <w:pPr>
        <w:spacing w:before="100" w:beforeAutospacing="1" w:after="0" w:line="240" w:lineRule="auto"/>
        <w:jc w:val="right"/>
        <w:rPr>
          <w:rFonts w:cs="Calibri"/>
          <w:b/>
          <w:bCs/>
          <w:sz w:val="24"/>
          <w:szCs w:val="24"/>
          <w:lang w:eastAsia="ar-SA"/>
        </w:rPr>
        <w:sectPr w:rsidR="002757A9" w:rsidSect="0020415B">
          <w:headerReference w:type="default" r:id="rId9"/>
          <w:footerReference w:type="default" r:id="rId10"/>
          <w:footerReference w:type="first" r:id="rId11"/>
          <w:pgSz w:w="11906" w:h="16838"/>
          <w:pgMar w:top="1134" w:right="849" w:bottom="851" w:left="1134" w:header="0" w:footer="0" w:gutter="0"/>
          <w:cols w:space="708"/>
          <w:docGrid w:linePitch="360" w:charSpace="-4916"/>
        </w:sectPr>
      </w:pPr>
      <w:r w:rsidRPr="00A3136D">
        <w:rPr>
          <w:rFonts w:cs="Calibri"/>
          <w:b/>
          <w:bCs/>
          <w:sz w:val="24"/>
          <w:szCs w:val="24"/>
          <w:lang w:eastAsia="ar-SA"/>
        </w:rPr>
        <w:br w:type="page"/>
      </w: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 w:rsidRPr="00E83842">
        <w:rPr>
          <w:rFonts w:ascii="Times New Roman" w:hAnsi="Times New Roman"/>
          <w:b/>
          <w:bCs/>
          <w:color w:val="000000"/>
          <w:kern w:val="1"/>
        </w:rPr>
        <w:lastRenderedPageBreak/>
        <w:t>[</w:t>
      </w:r>
      <w:r>
        <w:rPr>
          <w:rFonts w:ascii="Times New Roman" w:hAnsi="Times New Roman"/>
          <w:b/>
          <w:bCs/>
          <w:color w:val="000000"/>
          <w:kern w:val="1"/>
        </w:rPr>
        <w:t>2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604C2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604C26">
        <w:rPr>
          <w:rFonts w:ascii="Times New Roman" w:hAnsi="Times New Roman"/>
          <w:b/>
        </w:rPr>
        <w:t>Raudas internātpamaskolai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0F3784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604C26">
        <w:rPr>
          <w:rFonts w:ascii="Times New Roman" w:hAnsi="Times New Roman"/>
          <w:b/>
        </w:rPr>
        <w:t>Rauda</w:t>
      </w:r>
      <w:r w:rsidRPr="000F3784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0F3784">
        <w:rPr>
          <w:rFonts w:ascii="Times New Roman" w:hAnsi="Times New Roman"/>
          <w:b/>
        </w:rPr>
        <w:t>/</w:t>
      </w:r>
      <w:r w:rsidR="005074C5">
        <w:rPr>
          <w:rFonts w:ascii="Times New Roman" w:hAnsi="Times New Roman"/>
          <w:b/>
        </w:rPr>
        <w:t>2</w:t>
      </w:r>
      <w:r w:rsidRPr="000F3784">
        <w:rPr>
          <w:rFonts w:ascii="Times New Roman" w:hAnsi="Times New Roman"/>
          <w:b/>
        </w:rPr>
        <w:t xml:space="preserve">”                                                                 </w:t>
      </w:r>
    </w:p>
    <w:p w:rsidR="002757A9" w:rsidRDefault="002757A9" w:rsidP="002757A9">
      <w:pPr>
        <w:widowControl w:val="0"/>
        <w:tabs>
          <w:tab w:val="left" w:pos="360"/>
          <w:tab w:val="right" w:pos="9485"/>
        </w:tabs>
        <w:spacing w:after="0"/>
        <w:ind w:right="-144"/>
        <w:jc w:val="right"/>
        <w:rPr>
          <w:rFonts w:ascii="Times New Roman" w:eastAsia="SimSun" w:hAnsi="Times New Roman"/>
          <w:b/>
          <w:bCs/>
          <w:iCs/>
          <w:kern w:val="1"/>
          <w:sz w:val="24"/>
          <w:szCs w:val="24"/>
          <w:lang w:eastAsia="hi-IN" w:bidi="hi-IN"/>
        </w:rPr>
      </w:pPr>
      <w:r w:rsidRPr="00E83842">
        <w:rPr>
          <w:rFonts w:ascii="Times New Roman" w:hAnsi="Times New Roman"/>
        </w:rPr>
        <w:t>nolikumam</w:t>
      </w:r>
    </w:p>
    <w:p w:rsidR="002757A9" w:rsidRPr="00A15BB0" w:rsidRDefault="002757A9" w:rsidP="002757A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BB0">
        <w:rPr>
          <w:rFonts w:ascii="Times New Roman" w:hAnsi="Times New Roman"/>
          <w:b/>
          <w:bCs/>
          <w:sz w:val="24"/>
          <w:szCs w:val="24"/>
        </w:rPr>
        <w:t>PIETEIKUMS DALĪBAI TIRGUS IZPĒTĒ - CENU APTAUJĀ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604C2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604C26">
        <w:rPr>
          <w:rFonts w:ascii="Times New Roman" w:hAnsi="Times New Roman"/>
          <w:b/>
          <w:sz w:val="24"/>
          <w:szCs w:val="24"/>
        </w:rPr>
        <w:t>Raudas internātpamatskolai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85" w:type="dxa"/>
        <w:tblLook w:val="00A0"/>
      </w:tblPr>
      <w:tblGrid>
        <w:gridCol w:w="2189"/>
        <w:gridCol w:w="1225"/>
        <w:gridCol w:w="2405"/>
        <w:gridCol w:w="906"/>
        <w:gridCol w:w="2560"/>
      </w:tblGrid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Informācija par pretendentu</w:t>
            </w: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3414" w:type="dxa"/>
            <w:gridSpan w:val="2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Vispārējā interneta adrese:</w:t>
            </w:r>
          </w:p>
        </w:tc>
        <w:tc>
          <w:tcPr>
            <w:tcW w:w="58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Finanšu rekvizīti</w:t>
            </w:r>
          </w:p>
        </w:tc>
      </w:tr>
      <w:tr w:rsidR="002757A9" w:rsidRPr="00A15BB0" w:rsidTr="004029CD">
        <w:trPr>
          <w:cantSplit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  <w:trHeight w:val="70"/>
        </w:trPr>
        <w:tc>
          <w:tcPr>
            <w:tcW w:w="9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9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2757A9" w:rsidRPr="00A15BB0" w:rsidRDefault="002757A9" w:rsidP="004029CD">
            <w:pPr>
              <w:keepNext/>
              <w:spacing w:after="0" w:line="240" w:lineRule="auto"/>
              <w:outlineLvl w:val="6"/>
              <w:rPr>
                <w:bCs/>
                <w:color w:val="993300"/>
                <w:szCs w:val="20"/>
              </w:rPr>
            </w:pPr>
            <w:r w:rsidRPr="00A15BB0">
              <w:rPr>
                <w:bCs/>
                <w:color w:val="993300"/>
                <w:szCs w:val="20"/>
              </w:rPr>
              <w:t>Informācija par pretendenta kontaktpersonu</w:t>
            </w: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Vārds, uzvārds: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Ieņemamais amats:</w:t>
            </w:r>
          </w:p>
        </w:tc>
        <w:tc>
          <w:tcPr>
            <w:tcW w:w="7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widowControl w:val="0"/>
              <w:tabs>
                <w:tab w:val="left" w:pos="720"/>
                <w:tab w:val="center" w:pos="4153"/>
                <w:tab w:val="right" w:pos="8306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7A9" w:rsidRPr="00A15BB0" w:rsidTr="004029CD">
        <w:trPr>
          <w:cantSplit/>
        </w:trPr>
        <w:tc>
          <w:tcPr>
            <w:tcW w:w="2189" w:type="dxa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BB0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</w:tc>
        <w:tc>
          <w:tcPr>
            <w:tcW w:w="7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mēs apliecinām savu dalību minētajā tirgus izpētē – cenu aptaujā un apstiprinām, ka esam iepazinušies ar tās noteikumiem un tehnisko specifikāciju, un piekrītam visiem tajā minētajiem nosacījumiem, tie ir skaidri un saprotami, iebildumu un pretenziju pret tiem nav.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apstiprinām, ka mūsu piedāvājums ir spēkā līdz 20__.gada ___.___________ ieskaitot, un tas var tikt akceptēts jebkurā laikā pirms tā derīguma termiņa beigām.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7A9" w:rsidRPr="00A15BB0" w:rsidRDefault="002757A9" w:rsidP="00275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Ar šo apliecinām, ka visa sniegtā informācija ir patiesa.</w:t>
      </w:r>
    </w:p>
    <w:p w:rsidR="002757A9" w:rsidRPr="00A15BB0" w:rsidRDefault="002757A9" w:rsidP="0027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9"/>
        <w:gridCol w:w="4879"/>
      </w:tblGrid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Vārds, uzvārds: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Amata nosaukums: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Paraksts: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57A9" w:rsidRPr="00A15BB0" w:rsidTr="004029CD">
        <w:trPr>
          <w:trHeight w:val="435"/>
          <w:jc w:val="center"/>
        </w:trPr>
        <w:tc>
          <w:tcPr>
            <w:tcW w:w="324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BB0">
              <w:rPr>
                <w:rFonts w:ascii="Times New Roman" w:hAnsi="Times New Roman"/>
                <w:bCs/>
                <w:sz w:val="24"/>
                <w:szCs w:val="24"/>
              </w:rPr>
              <w:t>Datums:</w:t>
            </w:r>
          </w:p>
        </w:tc>
        <w:tc>
          <w:tcPr>
            <w:tcW w:w="4879" w:type="dxa"/>
            <w:vAlign w:val="center"/>
          </w:tcPr>
          <w:p w:rsidR="002757A9" w:rsidRPr="00A15BB0" w:rsidRDefault="002757A9" w:rsidP="004029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757A9" w:rsidRPr="00A15BB0" w:rsidRDefault="002757A9" w:rsidP="002757A9">
      <w:pPr>
        <w:widowControl w:val="0"/>
        <w:tabs>
          <w:tab w:val="left" w:pos="720"/>
          <w:tab w:val="center" w:pos="4153"/>
          <w:tab w:val="right" w:pos="8306"/>
        </w:tabs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BB0">
        <w:rPr>
          <w:rFonts w:ascii="Times New Roman" w:hAnsi="Times New Roman"/>
          <w:sz w:val="24"/>
          <w:szCs w:val="24"/>
        </w:rPr>
        <w:t>z.v</w:t>
      </w:r>
    </w:p>
    <w:p w:rsidR="002757A9" w:rsidRPr="00A15BB0" w:rsidRDefault="002757A9" w:rsidP="002757A9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57A9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</w:p>
    <w:p w:rsidR="002757A9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</w:p>
    <w:p w:rsidR="002757A9" w:rsidRPr="00E83842" w:rsidRDefault="002757A9" w:rsidP="002757A9">
      <w:pPr>
        <w:widowControl w:val="0"/>
        <w:tabs>
          <w:tab w:val="left" w:pos="360"/>
        </w:tabs>
        <w:spacing w:after="0"/>
        <w:ind w:right="-2"/>
        <w:jc w:val="right"/>
        <w:rPr>
          <w:rFonts w:ascii="Times New Roman" w:hAnsi="Times New Roman"/>
          <w:b/>
          <w:bCs/>
          <w:color w:val="000000"/>
          <w:kern w:val="1"/>
        </w:rPr>
      </w:pPr>
      <w:r>
        <w:rPr>
          <w:rFonts w:ascii="Times New Roman" w:hAnsi="Times New Roman"/>
          <w:b/>
          <w:bCs/>
          <w:color w:val="000000"/>
          <w:kern w:val="1"/>
        </w:rPr>
        <w:lastRenderedPageBreak/>
        <w:t>[3</w:t>
      </w:r>
      <w:r w:rsidRPr="00E83842">
        <w:rPr>
          <w:rFonts w:ascii="Times New Roman" w:hAnsi="Times New Roman"/>
          <w:b/>
          <w:bCs/>
          <w:color w:val="000000"/>
          <w:kern w:val="1"/>
        </w:rPr>
        <w:t>.] pielikums</w:t>
      </w:r>
    </w:p>
    <w:p w:rsidR="002757A9" w:rsidRPr="00E83842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Cenu aptauja </w:t>
      </w:r>
      <w:r w:rsidRPr="00E83842"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</w:rPr>
        <w:t>alkas</w:t>
      </w:r>
      <w:r w:rsidR="00604C2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piegāde </w:t>
      </w:r>
      <w:r w:rsidR="00604C26">
        <w:rPr>
          <w:rFonts w:ascii="Times New Roman" w:hAnsi="Times New Roman"/>
          <w:b/>
        </w:rPr>
        <w:t>Raudas internātpamatskolai</w:t>
      </w:r>
      <w:r w:rsidRPr="00E83842">
        <w:rPr>
          <w:rFonts w:ascii="Times New Roman" w:hAnsi="Times New Roman"/>
          <w:b/>
          <w:color w:val="000000"/>
        </w:rPr>
        <w:t>”</w:t>
      </w:r>
    </w:p>
    <w:p w:rsidR="002757A9" w:rsidRPr="00DC0F96" w:rsidRDefault="002757A9" w:rsidP="002757A9">
      <w:pPr>
        <w:tabs>
          <w:tab w:val="left" w:pos="6300"/>
        </w:tabs>
        <w:spacing w:after="0"/>
        <w:jc w:val="right"/>
        <w:rPr>
          <w:rFonts w:ascii="Times New Roman" w:hAnsi="Times New Roman"/>
          <w:b/>
        </w:rPr>
      </w:pPr>
      <w:r w:rsidRPr="000F3784">
        <w:rPr>
          <w:rFonts w:ascii="Times New Roman" w:hAnsi="Times New Roman"/>
        </w:rPr>
        <w:t xml:space="preserve">                                                                       identifikācijas Nr. </w:t>
      </w:r>
      <w:r>
        <w:rPr>
          <w:rFonts w:ascii="Times New Roman" w:hAnsi="Times New Roman"/>
          <w:b/>
        </w:rPr>
        <w:t>„</w:t>
      </w:r>
      <w:r w:rsidR="00604C26">
        <w:rPr>
          <w:rFonts w:ascii="Times New Roman" w:hAnsi="Times New Roman"/>
          <w:b/>
        </w:rPr>
        <w:t>Rauda</w:t>
      </w:r>
      <w:r w:rsidRPr="000F3784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9</w:t>
      </w:r>
      <w:r w:rsidRPr="000F3784">
        <w:rPr>
          <w:rFonts w:ascii="Times New Roman" w:hAnsi="Times New Roman"/>
          <w:b/>
        </w:rPr>
        <w:t>/</w:t>
      </w:r>
      <w:r w:rsidR="005074C5">
        <w:rPr>
          <w:rFonts w:ascii="Times New Roman" w:hAnsi="Times New Roman"/>
          <w:b/>
        </w:rPr>
        <w:t>2</w:t>
      </w:r>
      <w:r w:rsidRPr="000F3784">
        <w:rPr>
          <w:rFonts w:ascii="Times New Roman" w:hAnsi="Times New Roman"/>
          <w:b/>
        </w:rPr>
        <w:t xml:space="preserve">”                                </w:t>
      </w:r>
      <w:r w:rsidRPr="00E83842">
        <w:rPr>
          <w:rFonts w:ascii="Times New Roman" w:hAnsi="Times New Roman"/>
        </w:rPr>
        <w:t>nolikumam</w:t>
      </w:r>
    </w:p>
    <w:p w:rsidR="002757A9" w:rsidRDefault="002757A9" w:rsidP="002757A9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C0F9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TEHNISKAIS UN FINANŠU PIEDĀVĀJUMS</w:t>
      </w:r>
    </w:p>
    <w:p w:rsidR="002757A9" w:rsidRPr="00A15BB0" w:rsidRDefault="002757A9" w:rsidP="00275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604C26">
        <w:rPr>
          <w:rFonts w:ascii="Times New Roman" w:hAnsi="Times New Roman"/>
          <w:b/>
          <w:sz w:val="24"/>
          <w:szCs w:val="24"/>
        </w:rPr>
        <w:t>Kurināmās koksnes (m</w:t>
      </w:r>
      <w:r>
        <w:rPr>
          <w:rFonts w:ascii="Times New Roman" w:hAnsi="Times New Roman"/>
          <w:b/>
          <w:sz w:val="24"/>
          <w:szCs w:val="24"/>
        </w:rPr>
        <w:t>alkas</w:t>
      </w:r>
      <w:r w:rsidR="00604C2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piegāde </w:t>
      </w:r>
      <w:r w:rsidR="00604C26">
        <w:rPr>
          <w:rFonts w:ascii="Times New Roman" w:hAnsi="Times New Roman"/>
          <w:b/>
          <w:sz w:val="24"/>
          <w:szCs w:val="24"/>
        </w:rPr>
        <w:t>Raudas internātpamtskolai</w:t>
      </w:r>
      <w:r w:rsidRPr="00A15BB0">
        <w:rPr>
          <w:rFonts w:ascii="Times New Roman" w:hAnsi="Times New Roman"/>
          <w:b/>
          <w:sz w:val="24"/>
          <w:szCs w:val="24"/>
        </w:rPr>
        <w:t>”</w:t>
      </w:r>
    </w:p>
    <w:p w:rsidR="002757A9" w:rsidRPr="00DC0F96" w:rsidRDefault="002757A9" w:rsidP="002757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DC0F96">
        <w:rPr>
          <w:rFonts w:ascii="Times New Roman" w:eastAsia="Times New Roman" w:hAnsi="Times New Roman" w:cs="Times New Roman"/>
          <w:lang w:eastAsia="lv-LV"/>
        </w:rPr>
        <w:t>Mēs, ______ (nosaukums, adrese, reģistrācijas nr.), piedāvājam piegādāt un izkraut kurināmo malku, atbilstoši tehniskajā specifikācijā noteiktajām prasībām:</w:t>
      </w:r>
    </w:p>
    <w:tbl>
      <w:tblPr>
        <w:tblStyle w:val="TableGrid"/>
        <w:tblW w:w="0" w:type="auto"/>
        <w:jc w:val="center"/>
        <w:tblLook w:val="04A0"/>
      </w:tblPr>
      <w:tblGrid>
        <w:gridCol w:w="4014"/>
        <w:gridCol w:w="1750"/>
        <w:gridCol w:w="1705"/>
        <w:gridCol w:w="1592"/>
      </w:tblGrid>
      <w:tr w:rsidR="002757A9" w:rsidRPr="00DC0F96" w:rsidTr="004029CD">
        <w:trPr>
          <w:jc w:val="center"/>
        </w:trPr>
        <w:tc>
          <w:tcPr>
            <w:tcW w:w="4014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Iepirkuma priekšmets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Apjoms</w:t>
            </w:r>
            <w:r w:rsidR="00FD1B21">
              <w:rPr>
                <w:rFonts w:ascii="Times New Roman" w:eastAsia="Times New Roman" w:hAnsi="Times New Roman" w:cs="Times New Roman"/>
                <w:lang w:eastAsia="lv-LV"/>
              </w:rPr>
              <w:t xml:space="preserve"> (m</w:t>
            </w:r>
            <w:r w:rsidR="00FD1B21" w:rsidRPr="00FD1B2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3</w:t>
            </w:r>
            <w:r w:rsidR="00FD1B2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Cena par 1 m³</w:t>
            </w:r>
          </w:p>
        </w:tc>
        <w:tc>
          <w:tcPr>
            <w:tcW w:w="1592" w:type="dxa"/>
            <w:shd w:val="clear" w:color="auto" w:fill="F2F2F2" w:themeFill="background1" w:themeFillShade="F2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Kopā par visu apjomu, bez PVN</w:t>
            </w:r>
          </w:p>
        </w:tc>
      </w:tr>
      <w:tr w:rsidR="002757A9" w:rsidRPr="00DC0F96" w:rsidTr="004029CD">
        <w:trPr>
          <w:jc w:val="center"/>
        </w:trPr>
        <w:tc>
          <w:tcPr>
            <w:tcW w:w="4014" w:type="dxa"/>
            <w:vAlign w:val="center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50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705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92" w:type="dxa"/>
            <w:vAlign w:val="center"/>
          </w:tcPr>
          <w:p w:rsidR="002757A9" w:rsidRPr="00DC0F96" w:rsidRDefault="002757A9" w:rsidP="004029C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57A9" w:rsidRPr="00DC0F96" w:rsidTr="004029CD">
        <w:trPr>
          <w:jc w:val="center"/>
        </w:trPr>
        <w:tc>
          <w:tcPr>
            <w:tcW w:w="7469" w:type="dxa"/>
            <w:gridSpan w:val="3"/>
            <w:vAlign w:val="bottom"/>
          </w:tcPr>
          <w:p w:rsidR="002757A9" w:rsidRPr="00DC0F96" w:rsidRDefault="002757A9" w:rsidP="004029C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PVN 21%</w:t>
            </w:r>
          </w:p>
        </w:tc>
        <w:tc>
          <w:tcPr>
            <w:tcW w:w="1592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2757A9" w:rsidRPr="00DC0F96" w:rsidTr="004029CD">
        <w:trPr>
          <w:jc w:val="center"/>
        </w:trPr>
        <w:tc>
          <w:tcPr>
            <w:tcW w:w="7469" w:type="dxa"/>
            <w:gridSpan w:val="3"/>
            <w:vAlign w:val="bottom"/>
          </w:tcPr>
          <w:p w:rsidR="002757A9" w:rsidRPr="00DC0F96" w:rsidRDefault="002757A9" w:rsidP="004029CD">
            <w:pPr>
              <w:spacing w:before="120" w:after="12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DC0F96">
              <w:rPr>
                <w:rFonts w:ascii="Times New Roman" w:eastAsia="Times New Roman" w:hAnsi="Times New Roman" w:cs="Times New Roman"/>
                <w:lang w:eastAsia="lv-LV"/>
              </w:rPr>
              <w:t>KOPĀ ar PVN</w:t>
            </w:r>
          </w:p>
        </w:tc>
        <w:tc>
          <w:tcPr>
            <w:tcW w:w="1592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  <w:r w:rsidRPr="00DC0F96">
        <w:rPr>
          <w:rFonts w:ascii="Times New Roman" w:eastAsia="Times New Roman" w:hAnsi="Times New Roman" w:cs="Times New Roman"/>
          <w:lang w:eastAsia="lv-LV"/>
        </w:rPr>
        <w:t>KONTAKTPERSONAS INFORMĀCIJA:</w:t>
      </w:r>
    </w:p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58"/>
        <w:gridCol w:w="6120"/>
      </w:tblGrid>
      <w:tr w:rsidR="002757A9" w:rsidRPr="00DC0F96" w:rsidTr="004029CD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b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color w:val="000000"/>
              </w:rPr>
              <w:t>Tālr. / Fax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757A9" w:rsidRPr="00DC0F96" w:rsidTr="004029CD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C0F96">
              <w:rPr>
                <w:rFonts w:ascii="Times New Roman" w:hAnsi="Times New Roman" w:cs="Times New Roman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:rsidR="002757A9" w:rsidRPr="00DC0F96" w:rsidRDefault="002757A9" w:rsidP="004029C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757A9" w:rsidRPr="00DC0F96" w:rsidRDefault="002757A9" w:rsidP="002757A9">
      <w:pPr>
        <w:spacing w:before="120" w:after="12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DC0F96" w:rsidRDefault="002757A9" w:rsidP="002757A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2757A9" w:rsidRPr="008C3119" w:rsidRDefault="002757A9" w:rsidP="002757A9">
      <w:pPr>
        <w:spacing w:before="100" w:beforeAutospacing="1" w:after="0" w:line="240" w:lineRule="auto"/>
        <w:rPr>
          <w:rFonts w:ascii="Arial" w:hAnsi="Arial" w:cs="Arial"/>
        </w:rPr>
      </w:pPr>
      <w:r w:rsidRPr="00DC0F96">
        <w:rPr>
          <w:rFonts w:ascii="Times New Roman" w:eastAsia="Times New Roman" w:hAnsi="Times New Roman" w:cs="Times New Roman"/>
          <w:i/>
          <w:lang w:eastAsia="lv-LV"/>
        </w:rPr>
        <w:t>* Paraksta pretendenta vadītājs vai vadītāja pilnvarota persona. Nepieciešamības gadījumā Pasūtītājs var pieprasīt iesniegt piedāvājuma oriģinālu</w:t>
      </w:r>
    </w:p>
    <w:p w:rsidR="00EF5D34" w:rsidRDefault="00EF5D34"/>
    <w:sectPr w:rsidR="00EF5D34" w:rsidSect="004029CD">
      <w:pgSz w:w="11906" w:h="16838"/>
      <w:pgMar w:top="1134" w:right="1134" w:bottom="1134" w:left="1701" w:header="0" w:footer="0" w:gutter="0"/>
      <w:cols w:space="708"/>
      <w:docGrid w:linePitch="360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0A" w:rsidRDefault="00DF790A">
      <w:pPr>
        <w:spacing w:after="0" w:line="240" w:lineRule="auto"/>
      </w:pPr>
      <w:r>
        <w:separator/>
      </w:r>
    </w:p>
  </w:endnote>
  <w:endnote w:type="continuationSeparator" w:id="0">
    <w:p w:rsidR="00DF790A" w:rsidRDefault="00DF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525691"/>
      <w:docPartObj>
        <w:docPartGallery w:val="Page Numbers (Bottom of Page)"/>
        <w:docPartUnique/>
      </w:docPartObj>
    </w:sdtPr>
    <w:sdtContent>
      <w:p w:rsidR="00604C26" w:rsidRDefault="00F941BE">
        <w:pPr>
          <w:pStyle w:val="Footer"/>
          <w:jc w:val="right"/>
        </w:pPr>
        <w:fldSimple w:instr="PAGE   \* MERGEFORMAT">
          <w:r w:rsidR="005074C5">
            <w:rPr>
              <w:noProof/>
            </w:rPr>
            <w:t>5</w:t>
          </w:r>
        </w:fldSimple>
      </w:p>
    </w:sdtContent>
  </w:sdt>
  <w:p w:rsidR="00604C26" w:rsidRDefault="00604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531211"/>
      <w:docPartObj>
        <w:docPartGallery w:val="Page Numbers (Bottom of Page)"/>
        <w:docPartUnique/>
      </w:docPartObj>
    </w:sdtPr>
    <w:sdtContent>
      <w:p w:rsidR="00604C26" w:rsidRDefault="00F941BE">
        <w:pPr>
          <w:pStyle w:val="Footer"/>
          <w:jc w:val="right"/>
        </w:pPr>
        <w:fldSimple w:instr="PAGE   \* MERGEFORMAT">
          <w:r w:rsidR="00604C26">
            <w:rPr>
              <w:noProof/>
            </w:rPr>
            <w:t>4</w:t>
          </w:r>
        </w:fldSimple>
      </w:p>
    </w:sdtContent>
  </w:sdt>
  <w:p w:rsidR="00604C26" w:rsidRDefault="00604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0A" w:rsidRDefault="00DF790A">
      <w:pPr>
        <w:spacing w:after="0" w:line="240" w:lineRule="auto"/>
      </w:pPr>
      <w:r>
        <w:separator/>
      </w:r>
    </w:p>
  </w:footnote>
  <w:footnote w:type="continuationSeparator" w:id="0">
    <w:p w:rsidR="00DF790A" w:rsidRDefault="00DF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6" w:rsidRDefault="00604C26" w:rsidP="004029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984"/>
    <w:multiLevelType w:val="multilevel"/>
    <w:tmpl w:val="CAAA75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>
    <w:nsid w:val="2C6F6AC3"/>
    <w:multiLevelType w:val="hybridMultilevel"/>
    <w:tmpl w:val="75769C0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B630E"/>
    <w:multiLevelType w:val="hybridMultilevel"/>
    <w:tmpl w:val="892AB23E"/>
    <w:lvl w:ilvl="0" w:tplc="7604F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7A9"/>
    <w:rsid w:val="001F29EB"/>
    <w:rsid w:val="0020415B"/>
    <w:rsid w:val="002757A9"/>
    <w:rsid w:val="0028392B"/>
    <w:rsid w:val="004029CD"/>
    <w:rsid w:val="004305C6"/>
    <w:rsid w:val="004B7779"/>
    <w:rsid w:val="005074C5"/>
    <w:rsid w:val="005173E2"/>
    <w:rsid w:val="005B57D2"/>
    <w:rsid w:val="00604C26"/>
    <w:rsid w:val="00756E45"/>
    <w:rsid w:val="007A5579"/>
    <w:rsid w:val="0081338F"/>
    <w:rsid w:val="0087086B"/>
    <w:rsid w:val="008F7B8B"/>
    <w:rsid w:val="00952511"/>
    <w:rsid w:val="009558D8"/>
    <w:rsid w:val="00BC4953"/>
    <w:rsid w:val="00BF18B2"/>
    <w:rsid w:val="00D26782"/>
    <w:rsid w:val="00D43E4F"/>
    <w:rsid w:val="00DF790A"/>
    <w:rsid w:val="00E21264"/>
    <w:rsid w:val="00E57104"/>
    <w:rsid w:val="00EF5D34"/>
    <w:rsid w:val="00F83091"/>
    <w:rsid w:val="00F941BE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9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9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2757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7A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7A9"/>
    <w:rPr>
      <w:rFonts w:asciiTheme="minorHAnsi" w:hAnsiTheme="minorHAnsi" w:cstheme="minorBidi"/>
      <w:sz w:val="22"/>
      <w:szCs w:val="22"/>
    </w:rPr>
  </w:style>
  <w:style w:type="paragraph" w:customStyle="1" w:styleId="naisf">
    <w:name w:val="naisf"/>
    <w:basedOn w:val="Normal"/>
    <w:rsid w:val="002757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matteksts31">
    <w:name w:val="Pamatteksts 31"/>
    <w:basedOn w:val="Normal"/>
    <w:rsid w:val="002757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link w:val="SubtitleChar"/>
    <w:uiPriority w:val="11"/>
    <w:qFormat/>
    <w:rsid w:val="002757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757A9"/>
    <w:rPr>
      <w:rFonts w:eastAsia="Times New Roman"/>
      <w:szCs w:val="20"/>
    </w:rPr>
  </w:style>
  <w:style w:type="paragraph" w:customStyle="1" w:styleId="teksts">
    <w:name w:val="teksts"/>
    <w:basedOn w:val="Normal"/>
    <w:qFormat/>
    <w:rsid w:val="002757A9"/>
    <w:pPr>
      <w:spacing w:after="0" w:line="240" w:lineRule="auto"/>
      <w:ind w:left="426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ukst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uks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3852</Words>
  <Characters>2197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181124</cp:lastModifiedBy>
  <cp:revision>8</cp:revision>
  <dcterms:created xsi:type="dcterms:W3CDTF">2019-02-27T12:51:00Z</dcterms:created>
  <dcterms:modified xsi:type="dcterms:W3CDTF">2019-12-12T13:08:00Z</dcterms:modified>
</cp:coreProperties>
</file>