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27" w:rsidRDefault="007B6627" w:rsidP="007B6627">
      <w:pPr>
        <w:tabs>
          <w:tab w:val="left" w:pos="360"/>
        </w:tabs>
        <w:spacing w:after="0"/>
        <w:jc w:val="right"/>
        <w:rPr>
          <w:rFonts w:ascii="Times New Roman" w:eastAsia="Times New Roman" w:hAnsi="Times New Roman"/>
          <w:b/>
          <w:bCs/>
          <w:kern w:val="3"/>
        </w:rPr>
      </w:pPr>
      <w:r>
        <w:rPr>
          <w:rFonts w:ascii="Times New Roman" w:eastAsia="Times New Roman" w:hAnsi="Times New Roman"/>
          <w:b/>
          <w:bCs/>
          <w:kern w:val="3"/>
        </w:rPr>
        <w:t xml:space="preserve">   [2.] pielikums</w:t>
      </w:r>
    </w:p>
    <w:p w:rsidR="007B6627" w:rsidRDefault="007B6627" w:rsidP="007B6627">
      <w:pPr>
        <w:tabs>
          <w:tab w:val="left" w:pos="360"/>
        </w:tabs>
        <w:spacing w:after="0"/>
        <w:jc w:val="right"/>
      </w:pPr>
      <w:r>
        <w:rPr>
          <w:rFonts w:ascii="Times New Roman" w:eastAsia="Times New Roman" w:hAnsi="Times New Roman"/>
          <w:bCs/>
          <w:kern w:val="3"/>
        </w:rPr>
        <w:t>Iepirkuma</w:t>
      </w:r>
      <w:r>
        <w:rPr>
          <w:rFonts w:ascii="Times New Roman" w:eastAsia="Times New Roman" w:hAnsi="Times New Roman"/>
          <w:b/>
          <w:bCs/>
          <w:kern w:val="3"/>
        </w:rPr>
        <w:t xml:space="preserve"> „Pārtikas produktu iegāde” SIA „Veselības centrs Ilūkste” vajadzībām”</w:t>
      </w:r>
    </w:p>
    <w:p w:rsidR="007B6627" w:rsidRDefault="007B6627" w:rsidP="007B6627">
      <w:pPr>
        <w:tabs>
          <w:tab w:val="left" w:pos="360"/>
        </w:tabs>
        <w:spacing w:after="0"/>
        <w:jc w:val="right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identifikācijas Nr</w:t>
      </w:r>
      <w:r>
        <w:rPr>
          <w:rFonts w:ascii="Times New Roman" w:hAnsi="Times New Roman"/>
          <w:b/>
        </w:rPr>
        <w:t>.” SIA VCI 2016/3</w:t>
      </w:r>
      <w:r>
        <w:rPr>
          <w:rFonts w:ascii="Times New Roman" w:hAnsi="Times New Roman"/>
        </w:rPr>
        <w:t>”</w:t>
      </w:r>
    </w:p>
    <w:p w:rsidR="007B6627" w:rsidRDefault="007B6627" w:rsidP="007B6627">
      <w:pPr>
        <w:tabs>
          <w:tab w:val="left" w:pos="3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nolikumam</w:t>
      </w: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</w:p>
    <w:p w:rsidR="007B6627" w:rsidRDefault="007B6627" w:rsidP="007B662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iCs/>
        </w:rPr>
      </w:pPr>
      <w:bookmarkStart w:id="0" w:name="_Toc262219873"/>
      <w:r>
        <w:rPr>
          <w:rFonts w:ascii="Times New Roman" w:hAnsi="Times New Roman"/>
          <w:b/>
          <w:bCs/>
          <w:iCs/>
        </w:rPr>
        <w:t>FINANŠU PIEDĀVĀJUMA  PIEDĀVĀJUMA VEIDLAPA</w:t>
      </w:r>
      <w:bookmarkEnd w:id="0"/>
    </w:p>
    <w:tbl>
      <w:tblPr>
        <w:tblW w:w="1694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0"/>
        <w:gridCol w:w="1709"/>
        <w:gridCol w:w="1418"/>
        <w:gridCol w:w="473"/>
        <w:gridCol w:w="5820"/>
      </w:tblGrid>
      <w:tr w:rsidR="007B6627" w:rsidTr="003D59DD">
        <w:trPr>
          <w:trHeight w:val="255"/>
        </w:trPr>
        <w:tc>
          <w:tcPr>
            <w:tcW w:w="111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Aizpildot veidlapu, tās pozīcijas, kuras nepiedāvājiet, ir jāatstāj tukšas, tās neizdzēšot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7B6627" w:rsidTr="003D59DD">
        <w:trPr>
          <w:trHeight w:val="570"/>
        </w:trPr>
        <w:tc>
          <w:tcPr>
            <w:tcW w:w="16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Pretendents var iesniegt piedāvājumu par visām nolikuma 2.1.punktā noteiktajām  iepirkuma priekšmeta preču grupām vai par katru preču grupu atsevišķi.</w:t>
            </w:r>
          </w:p>
        </w:tc>
      </w:tr>
      <w:tr w:rsidR="007B6627" w:rsidTr="003D59DD">
        <w:trPr>
          <w:trHeight w:val="255"/>
        </w:trPr>
        <w:tc>
          <w:tcPr>
            <w:tcW w:w="75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627" w:rsidRPr="006D5529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6D5529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627" w:rsidRPr="006D5529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627" w:rsidRPr="006D5529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627" w:rsidRPr="006D5529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B6627" w:rsidRDefault="007B6627" w:rsidP="007B6627">
      <w:pPr>
        <w:tabs>
          <w:tab w:val="left" w:pos="360"/>
        </w:tabs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Daļas Nr.</w:t>
      </w:r>
    </w:p>
    <w:p w:rsidR="007B6627" w:rsidRDefault="007B6627" w:rsidP="007B6627">
      <w:pPr>
        <w:tabs>
          <w:tab w:val="left" w:pos="360"/>
        </w:tabs>
        <w:spacing w:after="0"/>
        <w:ind w:left="44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1381"/>
        <w:gridCol w:w="1494"/>
        <w:gridCol w:w="1416"/>
        <w:gridCol w:w="1416"/>
        <w:gridCol w:w="1185"/>
        <w:gridCol w:w="1295"/>
        <w:gridCol w:w="1587"/>
        <w:gridCol w:w="2027"/>
        <w:gridCol w:w="1549"/>
      </w:tblGrid>
      <w:tr w:rsidR="007B6627" w:rsidTr="003D59D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Pozīcijas 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Produkta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Tehniskais pieprasījums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Iepakojuma veids un tilpums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Iepakojuma mērvienība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Ražotājs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Izcelsmes valstis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Piedāvātās preces nosaukums, fasējums, iepakojums, raksturojums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Vienību skaists oriģināliepakojumā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keepNext/>
              <w:suppressAutoHyphens w:val="0"/>
              <w:spacing w:before="20" w:after="0"/>
              <w:ind w:right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Identifikators</w:t>
            </w:r>
          </w:p>
        </w:tc>
      </w:tr>
    </w:tbl>
    <w:p w:rsidR="007B6627" w:rsidRDefault="007B6627" w:rsidP="007B6627">
      <w:pPr>
        <w:keepNext/>
        <w:suppressAutoHyphens w:val="0"/>
        <w:spacing w:before="20" w:after="0"/>
        <w:ind w:right="255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Finanšu piedāvājuma forma.</w:t>
      </w:r>
    </w:p>
    <w:p w:rsidR="007B6627" w:rsidRDefault="007B6627" w:rsidP="007B6627">
      <w:pPr>
        <w:tabs>
          <w:tab w:val="left" w:pos="360"/>
        </w:tabs>
        <w:spacing w:after="0"/>
        <w:jc w:val="both"/>
      </w:pPr>
      <w:r>
        <w:rPr>
          <w:rFonts w:ascii="Times New Roman" w:hAnsi="Times New Roman"/>
          <w:b/>
        </w:rPr>
        <w:t xml:space="preserve">No sezonas svārstībām neatkarīgiem pārtikas produktiem. </w:t>
      </w:r>
      <w:r>
        <w:rPr>
          <w:rFonts w:ascii="Times New Roman" w:hAnsi="Times New Roman"/>
        </w:rPr>
        <w:t>Preču grupas nr.1; 2; 3; 4; 5; 6; 11; 12; 13; 14; 15</w:t>
      </w: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082"/>
        <w:gridCol w:w="2692"/>
        <w:gridCol w:w="1843"/>
        <w:gridCol w:w="1983"/>
        <w:gridCol w:w="1560"/>
        <w:gridCol w:w="2125"/>
        <w:gridCol w:w="1700"/>
      </w:tblGrid>
      <w:tr w:rsidR="007B6627" w:rsidTr="003D59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 p.k.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Produkta nosaukums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Tehniskās prasības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Iepakojuma veids un tilpums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Iepirkuma mērvienība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Plānotais max.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apjoms 2016.g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Piedāvātā vienas vienības max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EUR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(bez PVN)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par plānoto apjomu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 ( bez PVN)</w:t>
            </w:r>
          </w:p>
        </w:tc>
      </w:tr>
      <w:tr w:rsidR="007B6627" w:rsidTr="003D59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vanish/>
          <w:lang w:val="en-US"/>
        </w:rPr>
      </w:pPr>
    </w:p>
    <w:tbl>
      <w:tblPr>
        <w:tblW w:w="5382" w:type="dxa"/>
        <w:tblInd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124"/>
        <w:gridCol w:w="1700"/>
      </w:tblGrid>
      <w:tr w:rsidR="007B6627" w:rsidTr="003D59DD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Kopā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EUR</w:t>
            </w:r>
          </w:p>
        </w:tc>
      </w:tr>
    </w:tbl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val="en-US"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val="en-US"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>S</w:t>
      </w:r>
      <w:r>
        <w:rPr>
          <w:rFonts w:ascii="Times New Roman" w:hAnsi="Times New Roman"/>
          <w:b/>
          <w:lang w:val="en-US"/>
        </w:rPr>
        <w:t>vaigajiem augu izcelsmes produktiem, sezonas produktiem.</w:t>
      </w: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Preču grupa Nr. 7; 8; 9; 10.</w:t>
      </w: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14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705"/>
        <w:gridCol w:w="2145"/>
        <w:gridCol w:w="1430"/>
        <w:gridCol w:w="1430"/>
        <w:gridCol w:w="1320"/>
        <w:gridCol w:w="770"/>
        <w:gridCol w:w="770"/>
        <w:gridCol w:w="770"/>
        <w:gridCol w:w="770"/>
        <w:gridCol w:w="1540"/>
        <w:gridCol w:w="1540"/>
      </w:tblGrid>
      <w:tr w:rsidR="007B6627" w:rsidTr="003D59DD">
        <w:trPr>
          <w:cantSplit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 p.k.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Produkta nosaukums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Tehniskās prasības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Iepakojuma veids un tilpums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Iepirkuma mērvienība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Plānotais max.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apjoms  2016.g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Piedāvātā vienības max cena  EUR ( bez PVN )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perioda ietvaros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Piedāvātā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vienas vienības vidējā cena gadā EUR (bez PVN)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par plānoto apjomu</w:t>
            </w:r>
          </w:p>
          <w:p w:rsidR="007B6627" w:rsidRDefault="007B6627" w:rsidP="003D59DD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 (bez PVN)</w:t>
            </w:r>
          </w:p>
        </w:tc>
      </w:tr>
      <w:tr w:rsidR="007B6627" w:rsidTr="003D59DD">
        <w:trPr>
          <w:cantSplit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Decembris - februāris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Marts - maijs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Jūnijs - augusts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Septembris - novembris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6627" w:rsidTr="003D59D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vanish/>
          <w:lang w:val="en-US"/>
        </w:rPr>
      </w:pPr>
    </w:p>
    <w:tbl>
      <w:tblPr>
        <w:tblW w:w="3681" w:type="dxa"/>
        <w:tblInd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339"/>
        <w:gridCol w:w="1499"/>
      </w:tblGrid>
      <w:tr w:rsidR="007B6627" w:rsidTr="003D59D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Kopā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Default="007B6627" w:rsidP="003D59D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EUR</w:t>
            </w:r>
          </w:p>
        </w:tc>
      </w:tr>
    </w:tbl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Uzņēmuma vadītāja vai pilnvarotās personas paraksts</w:t>
      </w: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</w:pPr>
      <w:r>
        <w:rPr>
          <w:rFonts w:ascii="Times New Roman" w:hAnsi="Times New Roman"/>
          <w:lang w:val="en-US"/>
        </w:rPr>
        <w:t>Pretendents nedrīkst iesniegt piedāvājuma variantus. Pretendents ir tiesīgs norādīt piedāvātās preces vienas vienības (iepirkuma mērvienības) cenu euro bez PVN ar četrām zīmēm aiz komata.</w:t>
      </w:r>
    </w:p>
    <w:p w:rsidR="007B6627" w:rsidRDefault="007B6627" w:rsidP="007B6627">
      <w:pPr>
        <w:tabs>
          <w:tab w:val="left" w:pos="360"/>
        </w:tabs>
        <w:spacing w:after="0"/>
        <w:ind w:left="4042" w:right="120"/>
        <w:jc w:val="right"/>
        <w:rPr>
          <w:rFonts w:ascii="Times New Roman" w:hAnsi="Times New Roman"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</w:p>
    <w:p w:rsidR="007B6627" w:rsidRDefault="007B6627" w:rsidP="007B6627">
      <w:p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Nepieciešamo dokumentu tabula</w:t>
      </w:r>
    </w:p>
    <w:tbl>
      <w:tblPr>
        <w:tblW w:w="143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1701"/>
        <w:gridCol w:w="4394"/>
        <w:gridCol w:w="3138"/>
      </w:tblGrid>
      <w:tr w:rsidR="007B6627" w:rsidRPr="00D67530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Pr="00D67530" w:rsidRDefault="007B6627" w:rsidP="003D59DD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</w:rPr>
            </w:pPr>
            <w:r w:rsidRPr="00D67530">
              <w:rPr>
                <w:rFonts w:ascii="Times New Roman" w:hAnsi="Times New Roman"/>
                <w:b/>
              </w:rPr>
              <w:t>Produkts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67530">
              <w:rPr>
                <w:rFonts w:ascii="Times New Roman" w:hAnsi="Times New Roman"/>
                <w:b/>
              </w:rPr>
              <w:t>piegādātājs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Pr="00D67530" w:rsidRDefault="007B6627" w:rsidP="003D59DD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</w:rPr>
            </w:pPr>
            <w:r w:rsidRPr="00D67530">
              <w:rPr>
                <w:rFonts w:ascii="Times New Roman" w:hAnsi="Times New Roman"/>
                <w:b/>
              </w:rPr>
              <w:t>Dokuments</w:t>
            </w:r>
          </w:p>
          <w:p w:rsidR="007B6627" w:rsidRPr="00D67530" w:rsidRDefault="007B6627" w:rsidP="003D59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530">
              <w:rPr>
                <w:rFonts w:ascii="Times New Roman" w:hAnsi="Times New Roman"/>
                <w:b/>
              </w:rPr>
              <w:t>Reģistrācija</w:t>
            </w:r>
          </w:p>
          <w:p w:rsidR="007B6627" w:rsidRPr="00D67530" w:rsidRDefault="007B6627" w:rsidP="003D59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530">
              <w:rPr>
                <w:rFonts w:ascii="Times New Roman" w:hAnsi="Times New Roman"/>
                <w:b/>
              </w:rPr>
              <w:t>vai</w:t>
            </w:r>
          </w:p>
          <w:p w:rsidR="007B6627" w:rsidRPr="00D67530" w:rsidRDefault="007B6627" w:rsidP="003D59D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</w:rPr>
            </w:pPr>
            <w:r w:rsidRPr="00D67530">
              <w:rPr>
                <w:rFonts w:ascii="Times New Roman" w:hAnsi="Times New Roman"/>
                <w:b/>
              </w:rPr>
              <w:t>atzīšana PVD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Pr="00D67530" w:rsidRDefault="007B6627" w:rsidP="003D59D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</w:rPr>
            </w:pPr>
            <w:r w:rsidRPr="00D67530">
              <w:rPr>
                <w:rFonts w:ascii="Times New Roman" w:hAnsi="Times New Roman"/>
                <w:b/>
              </w:rPr>
              <w:t>Citi papildus nepieciešamie dokumenti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627" w:rsidRPr="00D6753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</w:rPr>
            </w:pPr>
            <w:r w:rsidRPr="00D67530">
              <w:rPr>
                <w:rFonts w:ascii="Times New Roman" w:hAnsi="Times New Roman"/>
                <w:b/>
              </w:rPr>
              <w:t>Normatīvais akts</w:t>
            </w:r>
          </w:p>
          <w:p w:rsidR="007B6627" w:rsidRPr="00D67530" w:rsidRDefault="007B6627" w:rsidP="003D5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530">
              <w:rPr>
                <w:rFonts w:ascii="Times New Roman" w:hAnsi="Times New Roman"/>
                <w:b/>
              </w:rPr>
              <w:t>MK – Ministru kabineta noteikumi</w:t>
            </w:r>
          </w:p>
          <w:p w:rsidR="007B6627" w:rsidRPr="00D67530" w:rsidRDefault="007B6627" w:rsidP="003D5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530">
              <w:rPr>
                <w:rFonts w:ascii="Times New Roman" w:hAnsi="Times New Roman"/>
                <w:b/>
              </w:rPr>
              <w:t>R – regula</w:t>
            </w:r>
          </w:p>
          <w:p w:rsidR="007B6627" w:rsidRPr="00D6753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</w:rPr>
            </w:pPr>
            <w:r w:rsidRPr="00D67530">
              <w:rPr>
                <w:rFonts w:ascii="Times New Roman" w:hAnsi="Times New Roman"/>
                <w:b/>
              </w:rPr>
              <w:t>PAUL – pārtikas aprites uzraudzības likums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Svaigi augļi un dārzeņi – 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ražotājs/audzētājs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Kartupeļu audzētājiem – papildus reģistrācija VAAD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3. daļa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Piens un piena produkti – 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Ražotājs/uzņēmums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lastRenderedPageBreak/>
              <w:t>Olas - 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Olas – ražotājs nelielos daudzumos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Realizācijas atļauja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MK 665, 1., 7. punkts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Gaļa un gaļas produkti – ražotājs/pārstrādātājs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Z/S, kas grib piedāvāt savā saimniecībā audzētu lopu gaļu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Z/S jābūt reģistrētai Lauksaimniecības datu centrā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Apliecinājums, ka lops kauts atzītā kautuvē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853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Jaukto produktu ražotājs, kurš izmantojis ražošanas procesā svaigu gaļu un/vai zivis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Augu izcelsmes produktu (piem. augļu un dāzreņu izstrādājumi, maize, konditoreja, eļļa, saldumi, bakalejas preces u. tml.) un dzērienu 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 xml:space="preserve">Reģistrācija </w:t>
            </w:r>
          </w:p>
          <w:p w:rsidR="007B6627" w:rsidRPr="008D6110" w:rsidRDefault="007B6627" w:rsidP="003D59DD">
            <w:pPr>
              <w:spacing w:after="0" w:line="240" w:lineRule="auto"/>
              <w:rPr>
                <w:rFonts w:ascii="Times New Roman" w:hAnsi="Times New Roman"/>
              </w:rPr>
            </w:pPr>
            <w:r w:rsidRPr="008D6110">
              <w:rPr>
                <w:rFonts w:ascii="Times New Roman" w:hAnsi="Times New Roman"/>
              </w:rPr>
              <w:t>vai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3.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Augu izcelsmes produktu un dzērienu mājražotājs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Dzīvnieku izcelsmes produkti, kam nepieciešams noteikts temperatūras režīms – vairumtirgotājs, noliktava, saldētava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Atzīšana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852, R 853</w:t>
            </w:r>
          </w:p>
        </w:tc>
      </w:tr>
      <w:tr w:rsidR="007B6627" w:rsidTr="003D59DD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Reģistrācija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27" w:rsidRPr="008D6110" w:rsidRDefault="007B6627" w:rsidP="003D59D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PAUL 5. pants 1., 2. daļa</w:t>
            </w:r>
          </w:p>
          <w:p w:rsidR="007B6627" w:rsidRPr="008D6110" w:rsidRDefault="007B6627" w:rsidP="003D59D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8D6110">
              <w:rPr>
                <w:rFonts w:ascii="Times New Roman" w:hAnsi="Times New Roman"/>
              </w:rPr>
              <w:t>R 852</w:t>
            </w:r>
          </w:p>
        </w:tc>
      </w:tr>
    </w:tbl>
    <w:p w:rsidR="007B6627" w:rsidRDefault="007B6627" w:rsidP="007B6627">
      <w:pPr>
        <w:sectPr w:rsidR="007B6627">
          <w:headerReference w:type="default" r:id="rId5"/>
          <w:footerReference w:type="default" r:id="rId6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713F6F" w:rsidRPr="007B6627" w:rsidRDefault="00713F6F" w:rsidP="007B6627">
      <w:bookmarkStart w:id="1" w:name="_GoBack"/>
      <w:bookmarkEnd w:id="1"/>
    </w:p>
    <w:sectPr w:rsidR="00713F6F" w:rsidRPr="007B6627" w:rsidSect="007B662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F8" w:rsidRDefault="007B6627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E7EF8" w:rsidRDefault="007B6627">
    <w:pPr>
      <w:pStyle w:val="Kje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F8" w:rsidRDefault="007B6627">
    <w:pPr>
      <w:pStyle w:val="Galvene"/>
      <w:ind w:left="426" w:right="36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0CC1"/>
    <w:multiLevelType w:val="multilevel"/>
    <w:tmpl w:val="19E83CE6"/>
    <w:styleLink w:val="WWOutlineListStyle2"/>
    <w:lvl w:ilvl="0">
      <w:start w:val="1"/>
      <w:numFmt w:val="decimal"/>
      <w:pStyle w:val="Virsraksts1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Virsraksts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Virsraksts9"/>
      <w:lvlText w:val="%9"/>
      <w:lvlJc w:val="left"/>
    </w:lvl>
  </w:abstractNum>
  <w:abstractNum w:abstractNumId="1" w15:restartNumberingAfterBreak="0">
    <w:nsid w:val="6A7B375E"/>
    <w:multiLevelType w:val="multilevel"/>
    <w:tmpl w:val="7BE4588E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2A"/>
    <w:rsid w:val="0042002A"/>
    <w:rsid w:val="00713F6F"/>
    <w:rsid w:val="007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ED592-0D2A-4664-A3CC-74B210D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2002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rsid w:val="0042002A"/>
    <w:pPr>
      <w:keepNext/>
      <w:widowControl w:val="0"/>
      <w:numPr>
        <w:numId w:val="1"/>
      </w:numPr>
      <w:spacing w:before="240" w:after="60" w:line="240" w:lineRule="auto"/>
      <w:textAlignment w:val="auto"/>
      <w:outlineLvl w:val="0"/>
    </w:pPr>
    <w:rPr>
      <w:rFonts w:ascii="Arial" w:eastAsia="Lucida Sans Unicode" w:hAnsi="Arial"/>
      <w:b/>
      <w:bCs/>
      <w:color w:val="000000"/>
      <w:kern w:val="3"/>
      <w:sz w:val="32"/>
      <w:szCs w:val="32"/>
    </w:rPr>
  </w:style>
  <w:style w:type="paragraph" w:styleId="Virsraksts3">
    <w:name w:val="heading 3"/>
    <w:basedOn w:val="Parasts"/>
    <w:next w:val="Parasts"/>
    <w:link w:val="Virsraksts3Rakstz"/>
    <w:rsid w:val="0042002A"/>
    <w:pPr>
      <w:keepNext/>
      <w:widowControl w:val="0"/>
      <w:numPr>
        <w:ilvl w:val="2"/>
        <w:numId w:val="1"/>
      </w:numPr>
      <w:spacing w:after="0" w:line="240" w:lineRule="auto"/>
      <w:jc w:val="right"/>
      <w:textAlignment w:val="auto"/>
      <w:outlineLvl w:val="2"/>
    </w:pPr>
    <w:rPr>
      <w:rFonts w:ascii="Times New Roman" w:eastAsia="Lucida Sans Unicode" w:hAnsi="Times New Roman"/>
      <w:color w:val="000000"/>
      <w:szCs w:val="24"/>
    </w:rPr>
  </w:style>
  <w:style w:type="paragraph" w:styleId="Virsraksts9">
    <w:name w:val="heading 9"/>
    <w:basedOn w:val="Parasts"/>
    <w:next w:val="Parasts"/>
    <w:link w:val="Virsraksts9Rakstz"/>
    <w:rsid w:val="0042002A"/>
    <w:pPr>
      <w:keepNext/>
      <w:widowControl w:val="0"/>
      <w:numPr>
        <w:ilvl w:val="8"/>
        <w:numId w:val="1"/>
      </w:numPr>
      <w:autoSpaceDE w:val="0"/>
      <w:spacing w:after="0" w:line="240" w:lineRule="auto"/>
      <w:jc w:val="center"/>
      <w:textAlignment w:val="auto"/>
      <w:outlineLvl w:val="8"/>
    </w:pPr>
    <w:rPr>
      <w:rFonts w:ascii="Times New Roman" w:eastAsia="Lucida Sans Unicode" w:hAnsi="Times New Roman"/>
      <w:color w:val="000000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2002A"/>
    <w:rPr>
      <w:rFonts w:ascii="Arial" w:eastAsia="Lucida Sans Unicode" w:hAnsi="Arial" w:cs="Times New Roman"/>
      <w:b/>
      <w:bCs/>
      <w:color w:val="000000"/>
      <w:kern w:val="3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rsid w:val="0042002A"/>
    <w:rPr>
      <w:rFonts w:ascii="Times New Roman" w:eastAsia="Lucida Sans Unicode" w:hAnsi="Times New Roman" w:cs="Times New Roman"/>
      <w:color w:val="000000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42002A"/>
    <w:rPr>
      <w:rFonts w:ascii="Times New Roman" w:eastAsia="Lucida Sans Unicode" w:hAnsi="Times New Roman" w:cs="Times New Roman"/>
      <w:color w:val="000000"/>
      <w:sz w:val="28"/>
      <w:szCs w:val="28"/>
    </w:rPr>
  </w:style>
  <w:style w:type="numbering" w:customStyle="1" w:styleId="WWOutlineListStyle2">
    <w:name w:val="WW_OutlineListStyle_2"/>
    <w:basedOn w:val="Bezsaraksta"/>
    <w:rsid w:val="0042002A"/>
    <w:pPr>
      <w:numPr>
        <w:numId w:val="1"/>
      </w:numPr>
    </w:pPr>
  </w:style>
  <w:style w:type="paragraph" w:styleId="Pamatteksts">
    <w:name w:val="Body Text"/>
    <w:basedOn w:val="Parasts"/>
    <w:link w:val="PamattekstsRakstz"/>
    <w:rsid w:val="0042002A"/>
    <w:pPr>
      <w:widowControl w:val="0"/>
      <w:spacing w:after="120" w:line="240" w:lineRule="auto"/>
      <w:textAlignment w:val="auto"/>
    </w:pPr>
    <w:rPr>
      <w:rFonts w:ascii="RimTimes" w:eastAsia="Lucida Sans Unicode" w:hAnsi="RimTimes"/>
      <w:color w:val="000000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42002A"/>
    <w:rPr>
      <w:rFonts w:ascii="RimTimes" w:eastAsia="Lucida Sans Unicode" w:hAnsi="RimTimes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rsid w:val="007B6627"/>
    <w:pPr>
      <w:widowControl w:val="0"/>
      <w:tabs>
        <w:tab w:val="center" w:pos="4680"/>
        <w:tab w:val="right" w:pos="9360"/>
      </w:tabs>
      <w:spacing w:after="0" w:line="240" w:lineRule="auto"/>
      <w:textAlignment w:val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7B6627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rsid w:val="007B6627"/>
    <w:pPr>
      <w:widowControl w:val="0"/>
      <w:tabs>
        <w:tab w:val="center" w:pos="4153"/>
        <w:tab w:val="right" w:pos="8306"/>
      </w:tabs>
      <w:spacing w:after="0" w:line="240" w:lineRule="auto"/>
      <w:textAlignment w:val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7B6627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2016-04-19T11:44:00Z</dcterms:created>
  <dcterms:modified xsi:type="dcterms:W3CDTF">2016-04-19T11:44:00Z</dcterms:modified>
</cp:coreProperties>
</file>