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0C" w:rsidRDefault="005D330C" w:rsidP="005D330C">
      <w:pPr>
        <w:ind w:left="180"/>
        <w:jc w:val="right"/>
        <w:rPr>
          <w:b/>
          <w:color w:val="000000"/>
        </w:rPr>
      </w:pPr>
      <w:r>
        <w:rPr>
          <w:b/>
          <w:color w:val="000000"/>
        </w:rPr>
        <w:t>[3] pielikums</w:t>
      </w:r>
    </w:p>
    <w:p w:rsidR="005D330C" w:rsidRDefault="005D330C" w:rsidP="005D330C">
      <w:pPr>
        <w:tabs>
          <w:tab w:val="left" w:pos="900"/>
          <w:tab w:val="left" w:pos="1080"/>
          <w:tab w:val="left" w:pos="3119"/>
        </w:tabs>
        <w:jc w:val="right"/>
        <w:rPr>
          <w:b/>
          <w:color w:val="000000"/>
        </w:rPr>
      </w:pPr>
      <w:r>
        <w:rPr>
          <w:color w:val="000000"/>
        </w:rPr>
        <w:t>Iepirkuma ““</w:t>
      </w:r>
      <w:r>
        <w:rPr>
          <w:b/>
          <w:color w:val="000000"/>
        </w:rPr>
        <w:t>Laboratorijas preču un reaģentu piegāde SIA “Veselības centrs Ilūkste” vajadzībām”</w:t>
      </w:r>
    </w:p>
    <w:p w:rsidR="005D330C" w:rsidRDefault="005D330C" w:rsidP="005D330C">
      <w:pPr>
        <w:jc w:val="right"/>
      </w:pPr>
      <w:r>
        <w:rPr>
          <w:color w:val="000000"/>
        </w:rPr>
        <w:tab/>
      </w:r>
      <w:r>
        <w:rPr>
          <w:color w:val="000000"/>
        </w:rPr>
        <w:tab/>
        <w:t>identifikācijas Nr</w:t>
      </w:r>
      <w:r>
        <w:rPr>
          <w:b/>
          <w:color w:val="000000"/>
        </w:rPr>
        <w:t xml:space="preserve">. </w:t>
      </w:r>
      <w:r>
        <w:rPr>
          <w:b/>
        </w:rPr>
        <w:t xml:space="preserve">„SIA VCI 2015/11”                                                                                                                                        </w:t>
      </w:r>
      <w:r>
        <w:t xml:space="preserve">           </w:t>
      </w:r>
      <w:r>
        <w:rPr>
          <w:color w:val="000000"/>
        </w:rPr>
        <w:t>nolikumam</w:t>
      </w:r>
    </w:p>
    <w:p w:rsidR="005D330C" w:rsidRDefault="005D330C" w:rsidP="005D330C"/>
    <w:p w:rsidR="005D330C" w:rsidRDefault="005D330C" w:rsidP="005D33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TEHNISKĀ SPECIFIKĀCIJA</w:t>
      </w:r>
    </w:p>
    <w:p w:rsidR="005D330C" w:rsidRDefault="005D330C" w:rsidP="005D3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Laboratorijas preču un reaģentu piegāde SIA “Veselības centrs “Ilūkste” vajadzībām”</w:t>
      </w:r>
    </w:p>
    <w:p w:rsidR="005D330C" w:rsidRDefault="005D330C" w:rsidP="005D330C">
      <w:pPr>
        <w:rPr>
          <w:b/>
        </w:rPr>
      </w:pPr>
    </w:p>
    <w:p w:rsidR="005D330C" w:rsidRDefault="005D330C" w:rsidP="005D330C">
      <w:pPr>
        <w:rPr>
          <w:b/>
        </w:rPr>
      </w:pPr>
    </w:p>
    <w:tbl>
      <w:tblPr>
        <w:tblW w:w="13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2258"/>
        <w:gridCol w:w="1117"/>
        <w:gridCol w:w="21"/>
        <w:gridCol w:w="1205"/>
        <w:gridCol w:w="983"/>
        <w:gridCol w:w="1382"/>
        <w:gridCol w:w="1205"/>
        <w:gridCol w:w="1228"/>
        <w:gridCol w:w="1260"/>
        <w:gridCol w:w="1000"/>
        <w:gridCol w:w="960"/>
      </w:tblGrid>
      <w:tr w:rsidR="005D330C" w:rsidTr="005D330C">
        <w:trPr>
          <w:trHeight w:val="315"/>
        </w:trPr>
        <w:tc>
          <w:tcPr>
            <w:tcW w:w="6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Laboratorijas reaģenti 1.daļa - BIOĶĪMIJA </w:t>
            </w: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382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D330C" w:rsidTr="005D330C">
        <w:trPr>
          <w:trHeight w:val="300"/>
        </w:trPr>
        <w:tc>
          <w:tcPr>
            <w:tcW w:w="6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Pasūtītāja prasības</w:t>
            </w:r>
          </w:p>
        </w:tc>
        <w:tc>
          <w:tcPr>
            <w:tcW w:w="70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Pretendenta piedāvājums</w:t>
            </w:r>
          </w:p>
        </w:tc>
      </w:tr>
      <w:tr w:rsidR="005D330C" w:rsidTr="005D330C">
        <w:trPr>
          <w:trHeight w:val="127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Nr.</w:t>
            </w:r>
          </w:p>
          <w:p w:rsidR="005D330C" w:rsidRDefault="005D330C" w:rsidP="00E2192C">
            <w:pPr>
              <w:suppressAutoHyphens w:val="0"/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p.k.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Izmeklējums, metode/kontroles,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kalibratori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, palīglīdzekļi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Plānotais gada apjoms (analīzes, ml, gab.)*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Mērvienība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Saderība ar: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Piedāvātās preces nosaukums, raksturojums un atbilstība Pasūtītāja prasībām.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Mērvienība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Vienību skaits iepakojumā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Vienas  vienības cena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Euro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bez PVN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Kopējā summa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Euro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bez PVN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textDirection w:val="btLr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Ražotājvalsts</w:t>
            </w:r>
          </w:p>
        </w:tc>
      </w:tr>
      <w:tr w:rsidR="005D330C" w:rsidTr="005D330C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93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Bioķīmijas analizatora nodrošinājums (piedāvāt visas daļas kopā). Reaģenti bioķīmijas testiem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5D330C" w:rsidTr="005D330C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1.        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ALAT (UV tests, IFCC rekomendācijas bez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piridoksāl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– 5 - fosfāta 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1 200 testi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2.        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ASAT (UV tests, IFCC rekomendācijas bez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piridoksāl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– 5 - fosfāta 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3.        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Kopējais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bilirubīns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(kolorimetriska DPD metode)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4.        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Tiešais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bilirubīns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Jendrašika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Grofa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metodes modifikācija)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5.        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Glikoze HK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heksokināzes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metode)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4 400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6.        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Kopējais olbaltums (kolorimetriska metode)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7.        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Urea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(kinētiska UV metode)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1 600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8.        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Kreatinīns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(kinētiska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Jaffes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metodes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modifi-kācija,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bez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precipitācijas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Urīnskābe-UA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Enzimātiska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kolorimetrija)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Alfa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amilāze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fermentatīvs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kolorimetrisks tests, IFCC rekomendācija)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GGT - gamma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glutamiltranferāze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Enzimātiska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kolorimetrija)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Albumīns (BCG reakcija)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25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 reaktīvais proteīns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imūnturbidimetriska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reakcija)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HbA1C-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Glikolizētais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hemoglobīns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Imūnturbidimetrijas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metode)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Kalcijs (BAPTA metode)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Iron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FerroZine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reakcija)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Holesterīns kopējais (CHOD-PAP reakcija)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1 200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HDL - holesterīns (tiešā metode)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.19.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LDL - holesterīns (tiešā metode)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Triglicerīdi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(GPO-PAP metode)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MikroAlbumīns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urīnā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Imūnturbidimetrijas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metode)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 testi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405"/>
        </w:trPr>
        <w:tc>
          <w:tcPr>
            <w:tcW w:w="13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Kalibratori</w:t>
            </w:r>
            <w:proofErr w:type="spellEnd"/>
            <w:r>
              <w:rPr>
                <w:b/>
                <w:bCs/>
                <w:lang w:eastAsia="en-US"/>
              </w:rPr>
              <w:t>, kontroles (saderība ar laboratorijā esošo analizatoru, uzrādīt visu darbam nepieciešamo)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Cleaner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Integra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1 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 pudeles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pudele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ISE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Deproteinizer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Integra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6x21ml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iepakojums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Cuvette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Segment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C111 (1860 gab.)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iepakojumi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110mm*50mm/12mm </w:t>
            </w:r>
            <w:proofErr w:type="spellStart"/>
            <w:r>
              <w:rPr>
                <w:sz w:val="20"/>
                <w:szCs w:val="20"/>
                <w:lang w:eastAsia="en-US"/>
              </w:rPr>
              <w:t>termopap</w:t>
            </w:r>
            <w:proofErr w:type="spellEnd"/>
            <w:r>
              <w:rPr>
                <w:sz w:val="20"/>
                <w:szCs w:val="20"/>
                <w:lang w:eastAsia="en-US"/>
              </w:rPr>
              <w:t>/1gab. - PAPMIE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gab.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gab.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NaCl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9%  </w:t>
            </w:r>
            <w:proofErr w:type="spellStart"/>
            <w:r>
              <w:rPr>
                <w:sz w:val="20"/>
                <w:szCs w:val="20"/>
                <w:lang w:eastAsia="en-US"/>
              </w:rPr>
              <w:t>Diluent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(4x12ml)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iepakojums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HbA1C </w:t>
            </w:r>
            <w:proofErr w:type="spellStart"/>
            <w:r>
              <w:rPr>
                <w:sz w:val="20"/>
                <w:szCs w:val="20"/>
                <w:lang w:eastAsia="en-US"/>
              </w:rPr>
              <w:t>Hemolyzing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Reag</w:t>
            </w:r>
            <w:proofErr w:type="spellEnd"/>
            <w:r>
              <w:rPr>
                <w:sz w:val="20"/>
                <w:szCs w:val="20"/>
                <w:lang w:eastAsia="en-US"/>
              </w:rPr>
              <w:t>. (8x6 ml)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iepakojums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Cleaner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Basic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NaOH-D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(4 x 21 ml)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iepakojums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C. F.A.S. (12x3ml)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iepakojums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C.f.a.s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Proteins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5x1ml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iepakojums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C.f.a.s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HbA1C /3x2ml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iepakojums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C.f.a.s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Lipidi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3x1 ml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iepakojum</w:t>
            </w:r>
            <w:r>
              <w:rPr>
                <w:sz w:val="20"/>
                <w:szCs w:val="20"/>
                <w:lang w:eastAsia="en-US"/>
              </w:rPr>
              <w:lastRenderedPageBreak/>
              <w:t>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33.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C.f.a.s</w:t>
            </w:r>
            <w:proofErr w:type="spellEnd"/>
            <w:r>
              <w:rPr>
                <w:sz w:val="20"/>
                <w:szCs w:val="20"/>
                <w:lang w:eastAsia="en-US"/>
              </w:rPr>
              <w:t>. PUC 5x1 ml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iepakojums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PreciControl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ClinChem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Multi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pudeles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pudele 5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PreciControl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ClinChem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Multi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pudeles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pudele 5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Liquichek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Micro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Albumin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1/10ml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pudele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pudele 10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Liquichek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Micro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Albumin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2/10ml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pudele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pudele 10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PreciControl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HbA1c  N QCS4x1ml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iepakojums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PreciControl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HbA1c  P QCS4x1ml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iepakojums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Cup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Sample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(250pcs)/729177{20}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iepakojums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iepakojums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Halogēna lampa </w:t>
            </w: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gab.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gab.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Adatas </w:t>
            </w: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gab.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komplekts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Ūdens filtri 10 gab.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gab.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komplekts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cobas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c111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2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Kopā: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D330C" w:rsidTr="005D330C">
        <w:trPr>
          <w:trHeight w:val="300"/>
        </w:trPr>
        <w:tc>
          <w:tcPr>
            <w:tcW w:w="566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26" w:type="dxa"/>
            <w:gridSpan w:val="2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D330C" w:rsidTr="005D330C">
        <w:trPr>
          <w:trHeight w:val="300"/>
        </w:trPr>
        <w:tc>
          <w:tcPr>
            <w:tcW w:w="1318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Laboratorijas reaģenti 2.daļa - Eritrocītu grimšanas reakcija/EGR</w:t>
            </w:r>
          </w:p>
        </w:tc>
      </w:tr>
      <w:tr w:rsidR="005D330C" w:rsidTr="005D330C">
        <w:trPr>
          <w:trHeight w:val="300"/>
        </w:trPr>
        <w:tc>
          <w:tcPr>
            <w:tcW w:w="6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Pasūtītāja prasības</w:t>
            </w:r>
          </w:p>
        </w:tc>
        <w:tc>
          <w:tcPr>
            <w:tcW w:w="70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Pretendenta piedāvājums</w:t>
            </w:r>
          </w:p>
        </w:tc>
      </w:tr>
      <w:tr w:rsidR="005D330C" w:rsidTr="005D330C">
        <w:trPr>
          <w:trHeight w:val="1275"/>
        </w:trPr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Nr.p.k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Izmeklējums, metode/kontroles,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kalibratori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, palīglīdzekļi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Plānotais gada apjoms (analīzes, ml, gab.)*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Mērvienība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Saderība ar: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Piedāvātās preces nosaukums, raksturojums un atbilstība Pasūtītāja prasībām.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Mērvienība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Vienību skaits iepakojumā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Vienas  vienības cena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Euro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bez PVN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Kopējā summa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Euro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bez PVN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textDirection w:val="btLr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Ražotājvalsts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Testu karte 1000 EGĀ testiem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 testi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tests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Roller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20 MC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Latex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Kontroles 6 testiem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 komplekti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komplekts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Roller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20 MC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Mazgāšanas šķīdums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Minoclair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0,5 litri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pudeles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pudele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Roller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20 MC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Metāla adata analizatoram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Roller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20MC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gab.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gab.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Roller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20 MC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Printera papīrs 1 gab.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 ruļļi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gab.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Roller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20 MC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5D330C">
        <w:trPr>
          <w:trHeight w:val="300"/>
        </w:trPr>
        <w:tc>
          <w:tcPr>
            <w:tcW w:w="566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58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gridSpan w:val="2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Kopā: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D330C" w:rsidRDefault="005D330C" w:rsidP="005D330C">
      <w:pPr>
        <w:rPr>
          <w:b/>
          <w:sz w:val="22"/>
          <w:szCs w:val="22"/>
        </w:rPr>
      </w:pPr>
      <w:r>
        <w:rPr>
          <w:b/>
          <w:sz w:val="22"/>
          <w:szCs w:val="22"/>
        </w:rPr>
        <w:t>Laboratorijas reaģenti 3.daļa - hematoloģija</w:t>
      </w:r>
    </w:p>
    <w:tbl>
      <w:tblPr>
        <w:tblW w:w="13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2258"/>
        <w:gridCol w:w="1138"/>
        <w:gridCol w:w="1205"/>
        <w:gridCol w:w="983"/>
        <w:gridCol w:w="1382"/>
        <w:gridCol w:w="1205"/>
        <w:gridCol w:w="1228"/>
        <w:gridCol w:w="1260"/>
        <w:gridCol w:w="1000"/>
        <w:gridCol w:w="960"/>
      </w:tblGrid>
      <w:tr w:rsidR="005D330C" w:rsidTr="00E2192C">
        <w:trPr>
          <w:trHeight w:val="300"/>
        </w:trPr>
        <w:tc>
          <w:tcPr>
            <w:tcW w:w="6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Pasūtītāja prasības</w:t>
            </w:r>
          </w:p>
        </w:tc>
        <w:tc>
          <w:tcPr>
            <w:tcW w:w="70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Pretendenta piedāvājums</w:t>
            </w:r>
          </w:p>
        </w:tc>
      </w:tr>
      <w:tr w:rsidR="005D330C" w:rsidTr="00E2192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Nr.p.k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Izmeklējums, metode/kontroles,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kalibratori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, palīglīdzekļi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Plānotais gada apjoms (analīzes, ml, gab.)*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Mērvienība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Saderība ar: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Piedāvātās preces nosaukums, raksturojums un atbilstība Pasūtītāja prasībām.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Mērvienība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Vienību skaits iepakojumā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Vienas  vienības cena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Euro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bez PVN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Kopējā summa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Euro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bez PVN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textDirection w:val="btLr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Ražotājvalsts</w:t>
            </w:r>
          </w:p>
        </w:tc>
      </w:tr>
      <w:tr w:rsidR="005D330C" w:rsidTr="00E2192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CELLPACK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20L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XS 800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E219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STROMATOLYSER-4DL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XS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E2192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STROMATOLYSER-4DS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XS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E2192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SULFOLYSER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X 500ml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XS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E2192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CELLCLEAN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XS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D330C" w:rsidTr="00E2192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Check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L1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4,5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XS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D330C" w:rsidTr="00E2192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Check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L2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4,5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XS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5D330C" w:rsidTr="00E219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Check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L3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4,5 ml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Sysmex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XS 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E2192C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Kopā: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D330C" w:rsidRDefault="005D330C" w:rsidP="005D330C">
      <w:pPr>
        <w:rPr>
          <w:b/>
        </w:rPr>
      </w:pPr>
    </w:p>
    <w:p w:rsidR="005D330C" w:rsidRDefault="005D330C" w:rsidP="005D330C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Laboratorijas reaģenti 4.daļa - urīns</w:t>
      </w:r>
    </w:p>
    <w:tbl>
      <w:tblPr>
        <w:tblW w:w="13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2258"/>
        <w:gridCol w:w="1138"/>
        <w:gridCol w:w="1205"/>
        <w:gridCol w:w="983"/>
        <w:gridCol w:w="1382"/>
        <w:gridCol w:w="1205"/>
        <w:gridCol w:w="1228"/>
        <w:gridCol w:w="1260"/>
        <w:gridCol w:w="1000"/>
        <w:gridCol w:w="960"/>
      </w:tblGrid>
      <w:tr w:rsidR="005D330C" w:rsidTr="00E2192C">
        <w:trPr>
          <w:trHeight w:val="300"/>
        </w:trPr>
        <w:tc>
          <w:tcPr>
            <w:tcW w:w="6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Pasūtītāja prasības</w:t>
            </w:r>
          </w:p>
        </w:tc>
        <w:tc>
          <w:tcPr>
            <w:tcW w:w="70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E4D6"/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Pretendenta piedāvājums</w:t>
            </w:r>
          </w:p>
        </w:tc>
      </w:tr>
      <w:tr w:rsidR="005D330C" w:rsidTr="00E2192C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Nr.p.k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Izmeklējums, metode/kontroles,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kalibratori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, palīglīdzekļi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Plānotais gada apjoms (analīzes, ml, gab.)*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Mērvienība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Saderība ar: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Piedāvātās preces nosaukums, raksturojums un atbilstība Pasūtītāja prasībām.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Mērvienība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Vienību skaits iepakojumā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Vienas  vienības cena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Euro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bez PVN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Kopējā summa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Euro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bez PVN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CE4D6"/>
            <w:textDirection w:val="btLr"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Ražotājvalsts</w:t>
            </w:r>
          </w:p>
        </w:tc>
      </w:tr>
      <w:tr w:rsidR="005D330C" w:rsidTr="00E2192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Combur10TestM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iepakojums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Urisys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1100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E2192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ContyrolTestM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iepakojumi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Urisys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1100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D330C" w:rsidTr="00E2192C">
        <w:trPr>
          <w:trHeight w:val="300"/>
        </w:trPr>
        <w:tc>
          <w:tcPr>
            <w:tcW w:w="567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Kopā: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330C" w:rsidRDefault="005D330C" w:rsidP="00E2192C">
            <w:pPr>
              <w:suppressAutoHyphens w:val="0"/>
              <w:spacing w:line="256" w:lineRule="auto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5D330C" w:rsidRDefault="005D330C" w:rsidP="00E2192C">
            <w:pPr>
              <w:suppressAutoHyphens w:val="0"/>
              <w:autoSpaceDN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D330C" w:rsidRDefault="005D330C" w:rsidP="005D330C">
      <w:pPr>
        <w:rPr>
          <w:b/>
        </w:rPr>
      </w:pPr>
    </w:p>
    <w:p w:rsidR="005D330C" w:rsidRDefault="005D330C" w:rsidP="005D330C">
      <w:pPr>
        <w:ind w:left="180"/>
        <w:rPr>
          <w:b/>
          <w:color w:val="000000"/>
        </w:rPr>
      </w:pPr>
    </w:p>
    <w:p w:rsidR="00BF681B" w:rsidRPr="005D330C" w:rsidRDefault="00BF681B" w:rsidP="005D330C"/>
    <w:sectPr w:rsidR="00BF681B" w:rsidRPr="005D330C" w:rsidSect="000E7E5D">
      <w:pgSz w:w="16838" w:h="11906" w:orient="landscape" w:code="9"/>
      <w:pgMar w:top="170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51E7"/>
    <w:multiLevelType w:val="multilevel"/>
    <w:tmpl w:val="904636B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B1"/>
    <w:rsid w:val="00356C78"/>
    <w:rsid w:val="005D330C"/>
    <w:rsid w:val="007E2CB1"/>
    <w:rsid w:val="009E508C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7E2C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7E2C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rsid w:val="007E2C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rsid w:val="007E2C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4431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2015-07-10T08:29:00Z</dcterms:created>
  <dcterms:modified xsi:type="dcterms:W3CDTF">2015-07-10T08:29:00Z</dcterms:modified>
</cp:coreProperties>
</file>