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AD" w:rsidRDefault="001316AD" w:rsidP="001316AD">
      <w:pPr>
        <w:spacing w:after="0" w:line="240" w:lineRule="auto"/>
        <w:jc w:val="right"/>
        <w:rPr>
          <w:rFonts w:ascii="Times New Roman" w:hAnsi="Times New Roman"/>
          <w:b/>
          <w:bCs/>
          <w:sz w:val="24"/>
          <w:szCs w:val="24"/>
        </w:rPr>
      </w:pPr>
    </w:p>
    <w:p w:rsidR="001316AD" w:rsidRDefault="001316AD" w:rsidP="001316AD">
      <w:pPr>
        <w:spacing w:after="0" w:line="240" w:lineRule="auto"/>
        <w:jc w:val="right"/>
        <w:rPr>
          <w:rFonts w:ascii="Times New Roman" w:hAnsi="Times New Roman"/>
          <w:b/>
          <w:bCs/>
          <w:sz w:val="24"/>
          <w:szCs w:val="24"/>
        </w:rPr>
      </w:pPr>
      <w:r>
        <w:rPr>
          <w:rFonts w:ascii="Times New Roman" w:hAnsi="Times New Roman"/>
          <w:b/>
          <w:bCs/>
          <w:sz w:val="24"/>
          <w:szCs w:val="24"/>
        </w:rPr>
        <w:t>Pielikums Nr.4</w:t>
      </w:r>
    </w:p>
    <w:p w:rsidR="001316AD" w:rsidRDefault="001316AD" w:rsidP="001316AD">
      <w:pPr>
        <w:spacing w:after="0" w:line="240" w:lineRule="auto"/>
        <w:jc w:val="right"/>
        <w:rPr>
          <w:rFonts w:ascii="Times New Roman" w:hAnsi="Times New Roman"/>
          <w:b/>
          <w:bCs/>
          <w:sz w:val="24"/>
          <w:szCs w:val="24"/>
        </w:rPr>
      </w:pPr>
      <w:r>
        <w:rPr>
          <w:rFonts w:ascii="Times New Roman" w:hAnsi="Times New Roman"/>
          <w:sz w:val="24"/>
          <w:szCs w:val="24"/>
        </w:rPr>
        <w:t>iepirkuma</w:t>
      </w:r>
      <w:r>
        <w:rPr>
          <w:rFonts w:ascii="Times New Roman" w:hAnsi="Times New Roman"/>
          <w:b/>
          <w:bCs/>
          <w:sz w:val="24"/>
          <w:szCs w:val="24"/>
        </w:rPr>
        <w:t xml:space="preserve"> </w:t>
      </w:r>
      <w:r>
        <w:rPr>
          <w:rFonts w:ascii="Times New Roman" w:hAnsi="Times New Roman"/>
          <w:sz w:val="24"/>
          <w:szCs w:val="24"/>
        </w:rPr>
        <w:t>Nr.</w:t>
      </w:r>
      <w:r>
        <w:rPr>
          <w:rFonts w:ascii="Times New Roman" w:hAnsi="Times New Roman"/>
          <w:bCs/>
          <w:sz w:val="24"/>
          <w:szCs w:val="24"/>
        </w:rPr>
        <w:t>ORN 2017/5</w:t>
      </w:r>
      <w:r>
        <w:rPr>
          <w:rFonts w:ascii="Times New Roman" w:hAnsi="Times New Roman"/>
          <w:b/>
          <w:bCs/>
          <w:sz w:val="24"/>
          <w:szCs w:val="24"/>
        </w:rPr>
        <w:t xml:space="preserve"> </w:t>
      </w:r>
      <w:r>
        <w:rPr>
          <w:rFonts w:ascii="Times New Roman" w:hAnsi="Times New Roman"/>
          <w:sz w:val="24"/>
          <w:szCs w:val="24"/>
        </w:rPr>
        <w:t>nolikumam</w:t>
      </w:r>
    </w:p>
    <w:p w:rsidR="001316AD" w:rsidRDefault="001316AD" w:rsidP="001316AD">
      <w:pPr>
        <w:spacing w:after="0" w:line="240" w:lineRule="auto"/>
        <w:jc w:val="right"/>
        <w:rPr>
          <w:rFonts w:ascii="Times New Roman" w:hAnsi="Times New Roman"/>
          <w:sz w:val="24"/>
          <w:szCs w:val="24"/>
        </w:rPr>
      </w:pPr>
      <w:r>
        <w:rPr>
          <w:rFonts w:ascii="Times New Roman" w:hAnsi="Times New Roman"/>
          <w:sz w:val="24"/>
          <w:szCs w:val="24"/>
        </w:rPr>
        <w:t>Līguma projekts</w:t>
      </w:r>
    </w:p>
    <w:p w:rsidR="001316AD" w:rsidRDefault="001316AD" w:rsidP="001316AD">
      <w:pPr>
        <w:spacing w:after="0" w:line="240" w:lineRule="auto"/>
        <w:jc w:val="center"/>
        <w:rPr>
          <w:rFonts w:ascii="Times New Roman" w:hAnsi="Times New Roman"/>
          <w:b/>
          <w:sz w:val="24"/>
          <w:szCs w:val="24"/>
        </w:rPr>
      </w:pPr>
      <w:r>
        <w:rPr>
          <w:rFonts w:ascii="Times New Roman" w:hAnsi="Times New Roman"/>
          <w:b/>
          <w:sz w:val="24"/>
          <w:szCs w:val="24"/>
        </w:rPr>
        <w:t>Līgums Nr. __</w:t>
      </w:r>
    </w:p>
    <w:p w:rsidR="001316AD" w:rsidRDefault="001316AD" w:rsidP="001316AD">
      <w:pPr>
        <w:tabs>
          <w:tab w:val="left" w:pos="1496"/>
        </w:tabs>
        <w:spacing w:after="0" w:line="240" w:lineRule="auto"/>
        <w:jc w:val="center"/>
        <w:rPr>
          <w:rFonts w:ascii="Times New Roman" w:hAnsi="Times New Roman"/>
          <w:bCs/>
          <w:sz w:val="24"/>
          <w:szCs w:val="24"/>
        </w:rPr>
      </w:pPr>
      <w:r>
        <w:rPr>
          <w:rFonts w:ascii="Times New Roman" w:hAnsi="Times New Roman"/>
          <w:bCs/>
          <w:sz w:val="24"/>
          <w:szCs w:val="24"/>
        </w:rPr>
        <w:t>Par jauna daudzfunkcionāla traktora ar priekšējo uzkari un sniega tīrīšanas lāpstas iegādi</w:t>
      </w:r>
    </w:p>
    <w:p w:rsidR="001316AD" w:rsidRDefault="001316AD" w:rsidP="001316AD">
      <w:pPr>
        <w:tabs>
          <w:tab w:val="left" w:pos="1496"/>
        </w:tabs>
        <w:spacing w:after="0" w:line="240" w:lineRule="auto"/>
        <w:jc w:val="center"/>
        <w:rPr>
          <w:rFonts w:ascii="Times New Roman" w:hAnsi="Times New Roman"/>
          <w:sz w:val="24"/>
          <w:szCs w:val="24"/>
        </w:rPr>
      </w:pPr>
    </w:p>
    <w:p w:rsidR="001316AD" w:rsidRDefault="001316AD" w:rsidP="001316AD">
      <w:pPr>
        <w:tabs>
          <w:tab w:val="left" w:pos="1496"/>
        </w:tabs>
        <w:spacing w:after="0" w:line="240" w:lineRule="auto"/>
        <w:jc w:val="both"/>
        <w:rPr>
          <w:rFonts w:ascii="Times New Roman" w:hAnsi="Times New Roman"/>
          <w:sz w:val="24"/>
          <w:szCs w:val="24"/>
        </w:rPr>
      </w:pPr>
      <w:r>
        <w:rPr>
          <w:rFonts w:ascii="Times New Roman" w:hAnsi="Times New Roman"/>
          <w:sz w:val="24"/>
          <w:szCs w:val="24"/>
        </w:rPr>
        <w:t>Ilūkstē,</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 xml:space="preserve">               </w:t>
      </w:r>
      <w:bookmarkStart w:id="0" w:name="_GoBack"/>
      <w:bookmarkEnd w:id="0"/>
      <w:r>
        <w:rPr>
          <w:rFonts w:ascii="Times New Roman" w:hAnsi="Times New Roman"/>
          <w:sz w:val="24"/>
          <w:szCs w:val="24"/>
        </w:rPr>
        <w:t xml:space="preserve">         2017.gada __._________</w:t>
      </w:r>
    </w:p>
    <w:p w:rsidR="001316AD" w:rsidRDefault="001316AD" w:rsidP="001316AD">
      <w:pPr>
        <w:spacing w:after="0" w:line="240" w:lineRule="auto"/>
        <w:jc w:val="both"/>
        <w:rPr>
          <w:rFonts w:ascii="Times New Roman" w:hAnsi="Times New Roman"/>
          <w:b/>
          <w:bCs/>
          <w:sz w:val="24"/>
          <w:szCs w:val="24"/>
        </w:rPr>
      </w:pPr>
    </w:p>
    <w:p w:rsidR="001316AD" w:rsidRDefault="001316AD" w:rsidP="001316AD">
      <w:pPr>
        <w:spacing w:after="0" w:line="240" w:lineRule="auto"/>
        <w:jc w:val="both"/>
        <w:rPr>
          <w:rFonts w:ascii="Times New Roman" w:hAnsi="Times New Roman"/>
          <w:sz w:val="24"/>
          <w:szCs w:val="24"/>
        </w:rPr>
      </w:pPr>
      <w:r>
        <w:rPr>
          <w:rFonts w:ascii="Times New Roman" w:hAnsi="Times New Roman"/>
          <w:b/>
          <w:bCs/>
          <w:sz w:val="24"/>
          <w:szCs w:val="24"/>
        </w:rPr>
        <w:t>SIA “ORNAMENTS”</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sz w:val="24"/>
          <w:szCs w:val="24"/>
        </w:rPr>
        <w:t xml:space="preserve">reģistrācijas Nr.41503003743, valdes locekļa Jurija Altāna personā, kurš rīkojas uz statūtu pamata, turpmāk – Pircējs, no vienas puses, </w:t>
      </w:r>
    </w:p>
    <w:p w:rsidR="001316AD" w:rsidRDefault="001316AD" w:rsidP="001316AD">
      <w:pPr>
        <w:spacing w:after="0" w:line="240" w:lineRule="auto"/>
        <w:jc w:val="both"/>
        <w:rPr>
          <w:rFonts w:ascii="Times New Roman" w:hAnsi="Times New Roman"/>
          <w:sz w:val="24"/>
          <w:szCs w:val="24"/>
        </w:rPr>
      </w:pPr>
      <w:r>
        <w:rPr>
          <w:rFonts w:ascii="Times New Roman" w:hAnsi="Times New Roman"/>
          <w:b/>
          <w:sz w:val="24"/>
          <w:szCs w:val="24"/>
        </w:rPr>
        <w:t>Ilūkstes novada pašvaldība</w:t>
      </w:r>
      <w:r>
        <w:rPr>
          <w:rFonts w:ascii="Times New Roman" w:hAnsi="Times New Roman"/>
          <w:sz w:val="24"/>
          <w:szCs w:val="24"/>
        </w:rPr>
        <w:t>, reģ.Nr.90000078782, adrese: Brīvības iela 7, Ilūkste, Ilūkstes novads, tās izpilddirektora p.i. Reiņa Līča personā, kas darbojas saskaņā ar Nolikumu (turpmāk - Pašvaldība),</w:t>
      </w:r>
    </w:p>
    <w:p w:rsidR="001316AD" w:rsidRDefault="001316AD" w:rsidP="001316AD">
      <w:pPr>
        <w:spacing w:after="0" w:line="240" w:lineRule="auto"/>
        <w:rPr>
          <w:rFonts w:ascii="Times New Roman" w:hAnsi="Times New Roman"/>
          <w:sz w:val="24"/>
          <w:szCs w:val="24"/>
        </w:rPr>
      </w:pPr>
      <w:r>
        <w:rPr>
          <w:rFonts w:ascii="Times New Roman" w:hAnsi="Times New Roman"/>
          <w:sz w:val="24"/>
          <w:szCs w:val="24"/>
        </w:rPr>
        <w:t>un</w:t>
      </w:r>
    </w:p>
    <w:p w:rsidR="001316AD" w:rsidRDefault="001316AD" w:rsidP="001316AD">
      <w:pPr>
        <w:spacing w:after="0" w:line="240" w:lineRule="auto"/>
        <w:jc w:val="both"/>
        <w:rPr>
          <w:rFonts w:ascii="Times New Roman" w:hAnsi="Times New Roman"/>
          <w:sz w:val="24"/>
          <w:szCs w:val="24"/>
        </w:rPr>
      </w:pPr>
      <w:r>
        <w:rPr>
          <w:rFonts w:ascii="Times New Roman" w:hAnsi="Times New Roman"/>
          <w:sz w:val="24"/>
          <w:szCs w:val="24"/>
        </w:rPr>
        <w:t>________________, reģistrācijas Nr.__________, personā, kurš rīkojas uz ____________ pamata, turpmāk – Pārdevējs, no otras puses, abas kopā un katra atsevišķi turpmāk – Puses vai Puse, pamatojoties uz iepirkuma “Jauna daudzfunkcionāla traktora ar priekšējo uzkari un sniega tīrīšanas lāpstas iegāde” (ID.Nr.ORN 2017/5), turpmāk – Iepirkums, rezultātiem, saskaņā ar Pārdevēja piedāvājumu Iepirkumā, noslēdz šādu līgumu, turpmāk – Līgums:</w:t>
      </w:r>
    </w:p>
    <w:p w:rsidR="001316AD" w:rsidRDefault="001316AD" w:rsidP="001316AD">
      <w:pPr>
        <w:spacing w:after="0" w:line="240" w:lineRule="auto"/>
        <w:jc w:val="both"/>
        <w:rPr>
          <w:rFonts w:ascii="Dutch TL" w:hAnsi="Dutch TL"/>
          <w:sz w:val="24"/>
          <w:szCs w:val="24"/>
        </w:rPr>
      </w:pPr>
    </w:p>
    <w:p w:rsidR="001316AD" w:rsidRDefault="001316AD" w:rsidP="001316AD">
      <w:pPr>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Līguma priekšmets</w:t>
      </w:r>
    </w:p>
    <w:p w:rsidR="001316AD" w:rsidRDefault="001316AD" w:rsidP="001316AD">
      <w:pPr>
        <w:numPr>
          <w:ilvl w:val="1"/>
          <w:numId w:val="1"/>
        </w:numPr>
        <w:spacing w:after="0" w:line="240" w:lineRule="auto"/>
        <w:jc w:val="both"/>
        <w:rPr>
          <w:rFonts w:ascii="Times New Roman" w:hAnsi="Times New Roman"/>
          <w:sz w:val="24"/>
          <w:szCs w:val="24"/>
        </w:rPr>
      </w:pPr>
      <w:r>
        <w:rPr>
          <w:rFonts w:ascii="Times New Roman" w:hAnsi="Times New Roman"/>
          <w:spacing w:val="-3"/>
          <w:sz w:val="24"/>
          <w:szCs w:val="24"/>
          <w:lang w:eastAsia="lv-LV"/>
        </w:rPr>
        <w:t>Pircējs pasūta un apmaksā, bet Pārdevējs pārdod un piegādā jaunu daudzfunkcionālu traktoru „_____________” ar priekšejo uzkari un sniega tīrīšanas lāpstu, rūpnīcas numurs _________________, (turpmāk tekstā – Traktors) atbilstoši (Līguma pielikums Nr.1) un Pārdevēja finanšu piedāvājumu (Līguma pielikums Nr.2)</w:t>
      </w:r>
      <w:r>
        <w:rPr>
          <w:rFonts w:ascii="Times New Roman" w:hAnsi="Times New Roman"/>
          <w:sz w:val="24"/>
          <w:szCs w:val="24"/>
          <w:lang w:eastAsia="zh-CN"/>
        </w:rPr>
        <w:t>.</w:t>
      </w:r>
    </w:p>
    <w:p w:rsidR="001316AD" w:rsidRDefault="001316AD" w:rsidP="001316AD">
      <w:pPr>
        <w:spacing w:after="0" w:line="240" w:lineRule="auto"/>
        <w:ind w:left="420"/>
        <w:jc w:val="both"/>
        <w:rPr>
          <w:rFonts w:ascii="Times New Roman" w:hAnsi="Times New Roman"/>
          <w:sz w:val="24"/>
          <w:szCs w:val="24"/>
        </w:rPr>
      </w:pPr>
    </w:p>
    <w:p w:rsidR="001316AD" w:rsidRDefault="001316AD" w:rsidP="001316AD">
      <w:pPr>
        <w:spacing w:line="240" w:lineRule="auto"/>
        <w:jc w:val="center"/>
        <w:rPr>
          <w:rFonts w:ascii="Times New Roman" w:hAnsi="Times New Roman"/>
          <w:b/>
          <w:snapToGrid w:val="0"/>
          <w:color w:val="000000"/>
          <w:sz w:val="24"/>
          <w:szCs w:val="24"/>
        </w:rPr>
      </w:pPr>
      <w:r>
        <w:rPr>
          <w:rFonts w:ascii="Times New Roman" w:hAnsi="Times New Roman"/>
          <w:b/>
          <w:snapToGrid w:val="0"/>
          <w:color w:val="000000"/>
          <w:sz w:val="24"/>
          <w:szCs w:val="24"/>
        </w:rPr>
        <w:t>2. Traktora izmantošanas mērķis</w:t>
      </w:r>
    </w:p>
    <w:p w:rsidR="001316AD" w:rsidRDefault="001316AD" w:rsidP="001316AD">
      <w:pPr>
        <w:spacing w:after="0" w:line="240" w:lineRule="auto"/>
        <w:ind w:left="567" w:hanging="567"/>
        <w:jc w:val="both"/>
        <w:rPr>
          <w:rFonts w:ascii="Times New Roman" w:hAnsi="Times New Roman"/>
          <w:sz w:val="24"/>
          <w:szCs w:val="24"/>
        </w:rPr>
      </w:pPr>
      <w:r>
        <w:rPr>
          <w:rFonts w:ascii="Times New Roman" w:hAnsi="Times New Roman"/>
          <w:snapToGrid w:val="0"/>
          <w:color w:val="000000"/>
          <w:sz w:val="24"/>
          <w:szCs w:val="24"/>
        </w:rPr>
        <w:t xml:space="preserve">2.1. Traktors tiks izmantots Ilūkstes novada pašvaldības civilās aizsardzības mērķim, kas norādīts LR Ministru kabineta 27.06.2006. noteikumu Nr.535 „Lauksaimniecībā vai mežsaimniecībā </w:t>
      </w:r>
      <w:r>
        <w:rPr>
          <w:rFonts w:ascii="Times New Roman" w:hAnsi="Times New Roman"/>
          <w:snapToGrid w:val="0"/>
          <w:sz w:val="24"/>
          <w:szCs w:val="24"/>
        </w:rPr>
        <w:t>izmantojamo traktoru, piekabju un to sastāvdaļu atbilstības novērtēšanas noteikumi”  38.punktā</w:t>
      </w:r>
      <w:r>
        <w:rPr>
          <w:rFonts w:ascii="Times New Roman" w:hAnsi="Times New Roman"/>
          <w:sz w:val="24"/>
          <w:szCs w:val="24"/>
        </w:rPr>
        <w:t xml:space="preserve"> un pašvaldības ceļu uzturēšanas vajadzībām.</w:t>
      </w:r>
    </w:p>
    <w:p w:rsidR="001316AD" w:rsidRDefault="001316AD" w:rsidP="001316AD">
      <w:pPr>
        <w:spacing w:after="0" w:line="240" w:lineRule="auto"/>
        <w:ind w:left="567" w:hanging="567"/>
        <w:jc w:val="both"/>
        <w:rPr>
          <w:rFonts w:ascii="Times New Roman" w:hAnsi="Times New Roman"/>
          <w:snapToGrid w:val="0"/>
          <w:color w:val="000000"/>
          <w:sz w:val="24"/>
          <w:szCs w:val="24"/>
        </w:rPr>
      </w:pPr>
      <w:r>
        <w:rPr>
          <w:rFonts w:ascii="Times New Roman" w:hAnsi="Times New Roman"/>
          <w:snapToGrid w:val="0"/>
          <w:sz w:val="24"/>
          <w:szCs w:val="24"/>
        </w:rPr>
        <w:t xml:space="preserve">2.2. Ilūkstes novada pašvaldība izmantos Traktoru Līguma 2.1.apakšpunktā noteiktā mērķa sasniegšanai – civilās aizsardzības pasākumu nodrošināšanai, ņemot vēra Ilūkstes novada pašvaldības </w:t>
      </w:r>
      <w:r>
        <w:rPr>
          <w:rFonts w:ascii="Times New Roman" w:hAnsi="Times New Roman"/>
          <w:sz w:val="24"/>
          <w:szCs w:val="24"/>
        </w:rPr>
        <w:t>noteikto kompetenci Civilās aizsardzības un katastrofas pārvaldīšanas likuma un likuma „Par pašvaldībām” normu ietvaros.</w:t>
      </w:r>
    </w:p>
    <w:p w:rsidR="001316AD" w:rsidRDefault="001316AD" w:rsidP="001316AD">
      <w:pPr>
        <w:spacing w:after="0" w:line="240" w:lineRule="auto"/>
        <w:ind w:left="567" w:hanging="567"/>
        <w:jc w:val="both"/>
        <w:rPr>
          <w:rFonts w:ascii="Times New Roman" w:hAnsi="Times New Roman"/>
          <w:sz w:val="24"/>
          <w:szCs w:val="24"/>
        </w:rPr>
      </w:pPr>
      <w:r>
        <w:rPr>
          <w:rFonts w:ascii="Times New Roman" w:hAnsi="Times New Roman"/>
          <w:snapToGrid w:val="0"/>
          <w:sz w:val="24"/>
          <w:szCs w:val="24"/>
        </w:rPr>
        <w:t xml:space="preserve">2.3. </w:t>
      </w:r>
      <w:r>
        <w:rPr>
          <w:rFonts w:ascii="Times New Roman" w:hAnsi="Times New Roman"/>
          <w:sz w:val="24"/>
          <w:szCs w:val="24"/>
        </w:rPr>
        <w:t>VTUA nepieciešams veikt lieguma atzīmes ierakstu Traktortehnikas un tās vadītāju valsts informatīvajā sistēmā attiecībā uz Preces izvešanu ārpus Latvijas Republikas teritorijas uz nenoteiktu laiku, kā arī  norādīt tās izmantošanas mērķi saskaņā ar Līguma 2.1.punktu.</w:t>
      </w:r>
    </w:p>
    <w:p w:rsidR="001316AD" w:rsidRDefault="001316AD" w:rsidP="001316AD">
      <w:pPr>
        <w:spacing w:after="0" w:line="240" w:lineRule="auto"/>
        <w:ind w:left="567" w:right="-2" w:hanging="567"/>
        <w:jc w:val="both"/>
        <w:rPr>
          <w:rFonts w:ascii="Times New Roman" w:hAnsi="Times New Roman"/>
          <w:sz w:val="24"/>
          <w:szCs w:val="24"/>
        </w:rPr>
      </w:pPr>
      <w:r>
        <w:rPr>
          <w:rFonts w:ascii="Times New Roman" w:hAnsi="Times New Roman"/>
          <w:sz w:val="24"/>
          <w:szCs w:val="24"/>
        </w:rPr>
        <w:t>2.3.Prece VTUA tiek marķēta, lai varētu tikt identificēts tās lietošanas mērķis (marķējums tiek izdarīts identifikācijas numura sākumā uz rāmja un plāksnītes, iekaļot simbolus: *1*).</w:t>
      </w:r>
    </w:p>
    <w:p w:rsidR="001316AD" w:rsidRDefault="001316AD" w:rsidP="001316AD">
      <w:pPr>
        <w:spacing w:after="0" w:line="240" w:lineRule="auto"/>
        <w:ind w:left="567" w:hanging="567"/>
        <w:jc w:val="both"/>
        <w:rPr>
          <w:rFonts w:ascii="Times New Roman" w:hAnsi="Times New Roman"/>
          <w:sz w:val="24"/>
          <w:szCs w:val="24"/>
        </w:rPr>
      </w:pPr>
      <w:r>
        <w:rPr>
          <w:rFonts w:ascii="Times New Roman" w:hAnsi="Times New Roman"/>
          <w:sz w:val="24"/>
          <w:szCs w:val="24"/>
        </w:rPr>
        <w:t>2.5. VTUA Traktora reģistrācijas apliecībā norādīs Traktora izmantošanas mērķi saskaņā ar Līguma 2.1.apakšpunktu.</w:t>
      </w:r>
    </w:p>
    <w:p w:rsidR="001316AD" w:rsidRDefault="001316AD" w:rsidP="001316AD">
      <w:pPr>
        <w:numPr>
          <w:ilvl w:val="0"/>
          <w:numId w:val="2"/>
        </w:numPr>
        <w:jc w:val="center"/>
        <w:rPr>
          <w:rFonts w:ascii="Times New Roman" w:hAnsi="Times New Roman"/>
          <w:b/>
          <w:snapToGrid w:val="0"/>
          <w:color w:val="000000"/>
          <w:sz w:val="24"/>
          <w:szCs w:val="24"/>
        </w:rPr>
      </w:pPr>
      <w:r>
        <w:rPr>
          <w:rFonts w:ascii="Times New Roman" w:hAnsi="Times New Roman"/>
          <w:b/>
          <w:sz w:val="24"/>
          <w:szCs w:val="24"/>
        </w:rPr>
        <w:t>Līguma summa un norēķinu kārtība</w:t>
      </w:r>
    </w:p>
    <w:p w:rsidR="001316AD" w:rsidRDefault="001316AD" w:rsidP="001316AD">
      <w:pPr>
        <w:numPr>
          <w:ilvl w:val="1"/>
          <w:numId w:val="2"/>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Līguma summa par Preci</w:t>
      </w:r>
      <w:r>
        <w:rPr>
          <w:rFonts w:ascii="Times New Roman" w:hAnsi="Times New Roman"/>
          <w:b/>
          <w:sz w:val="24"/>
          <w:szCs w:val="24"/>
        </w:rPr>
        <w:t xml:space="preserve"> </w:t>
      </w:r>
      <w:r>
        <w:rPr>
          <w:rFonts w:ascii="Times New Roman" w:hAnsi="Times New Roman"/>
          <w:sz w:val="24"/>
          <w:szCs w:val="24"/>
        </w:rPr>
        <w:t xml:space="preserve">ir </w:t>
      </w:r>
      <w:r>
        <w:rPr>
          <w:rFonts w:ascii="Times New Roman" w:hAnsi="Times New Roman" w:cs="Calibri"/>
          <w:b/>
          <w:sz w:val="24"/>
          <w:szCs w:val="24"/>
          <w:lang w:eastAsia="ar-SA"/>
        </w:rPr>
        <w:t>EUR</w:t>
      </w:r>
      <w:r>
        <w:rPr>
          <w:rFonts w:ascii="Times New Roman" w:hAnsi="Times New Roman" w:cs="Calibri"/>
          <w:sz w:val="24"/>
          <w:szCs w:val="24"/>
          <w:lang w:eastAsia="ar-SA"/>
        </w:rPr>
        <w:t xml:space="preserve"> &lt;</w:t>
      </w:r>
      <w:r>
        <w:rPr>
          <w:rFonts w:ascii="Times New Roman" w:hAnsi="Times New Roman" w:cs="Calibri"/>
          <w:b/>
          <w:i/>
          <w:sz w:val="24"/>
          <w:szCs w:val="24"/>
          <w:lang w:eastAsia="ar-SA"/>
        </w:rPr>
        <w:t>summa skaitļos</w:t>
      </w:r>
      <w:r>
        <w:rPr>
          <w:rFonts w:ascii="Times New Roman" w:hAnsi="Times New Roman" w:cs="Calibri"/>
          <w:sz w:val="24"/>
          <w:szCs w:val="24"/>
          <w:lang w:eastAsia="ar-SA"/>
        </w:rPr>
        <w:t>&gt; (&lt;</w:t>
      </w:r>
      <w:r>
        <w:rPr>
          <w:rFonts w:ascii="Times New Roman" w:hAnsi="Times New Roman" w:cs="Calibri"/>
          <w:b/>
          <w:i/>
          <w:sz w:val="24"/>
          <w:szCs w:val="24"/>
          <w:lang w:eastAsia="ar-SA"/>
        </w:rPr>
        <w:t>summa vārdiem</w:t>
      </w:r>
      <w:r>
        <w:rPr>
          <w:rFonts w:ascii="Times New Roman" w:hAnsi="Times New Roman" w:cs="Calibri"/>
          <w:sz w:val="24"/>
          <w:szCs w:val="24"/>
          <w:lang w:eastAsia="ar-SA"/>
        </w:rPr>
        <w:t>&gt;)</w:t>
      </w:r>
      <w:r>
        <w:rPr>
          <w:rFonts w:ascii="Times New Roman" w:hAnsi="Times New Roman"/>
          <w:sz w:val="24"/>
          <w:szCs w:val="24"/>
        </w:rPr>
        <w:t>, turpmāk tekstā – Līgumcena, un 21% pievienotās vērtības nodoklis</w:t>
      </w:r>
      <w:r>
        <w:rPr>
          <w:rFonts w:ascii="Times New Roman" w:hAnsi="Times New Roman"/>
          <w:b/>
          <w:sz w:val="24"/>
          <w:szCs w:val="24"/>
        </w:rPr>
        <w:t xml:space="preserve"> </w:t>
      </w:r>
      <w:r>
        <w:rPr>
          <w:rFonts w:ascii="Times New Roman" w:hAnsi="Times New Roman"/>
          <w:sz w:val="24"/>
          <w:szCs w:val="24"/>
        </w:rPr>
        <w:t xml:space="preserve">(PVN) </w:t>
      </w:r>
      <w:r>
        <w:rPr>
          <w:rFonts w:ascii="Times New Roman" w:hAnsi="Times New Roman"/>
          <w:b/>
          <w:sz w:val="24"/>
          <w:szCs w:val="24"/>
          <w:lang w:eastAsia="ar-SA"/>
        </w:rPr>
        <w:t>EUR</w:t>
      </w:r>
      <w:r>
        <w:rPr>
          <w:rFonts w:ascii="Times New Roman" w:hAnsi="Times New Roman"/>
          <w:sz w:val="24"/>
          <w:szCs w:val="24"/>
          <w:lang w:eastAsia="ar-SA"/>
        </w:rPr>
        <w:t xml:space="preserve"> &lt;</w:t>
      </w:r>
      <w:r>
        <w:rPr>
          <w:rFonts w:ascii="Times New Roman" w:hAnsi="Times New Roman"/>
          <w:b/>
          <w:i/>
          <w:sz w:val="24"/>
          <w:szCs w:val="24"/>
          <w:lang w:eastAsia="ar-SA"/>
        </w:rPr>
        <w:t>summa skaitļos</w:t>
      </w:r>
      <w:r>
        <w:rPr>
          <w:rFonts w:ascii="Times New Roman" w:hAnsi="Times New Roman"/>
          <w:sz w:val="24"/>
          <w:szCs w:val="24"/>
          <w:lang w:eastAsia="ar-SA"/>
        </w:rPr>
        <w:t>&gt; (&lt;</w:t>
      </w:r>
      <w:r>
        <w:rPr>
          <w:rFonts w:ascii="Times New Roman" w:hAnsi="Times New Roman"/>
          <w:b/>
          <w:i/>
          <w:sz w:val="24"/>
          <w:szCs w:val="24"/>
          <w:lang w:eastAsia="ar-SA"/>
        </w:rPr>
        <w:t>summa vārdiem</w:t>
      </w:r>
      <w:r>
        <w:rPr>
          <w:rFonts w:ascii="Times New Roman" w:hAnsi="Times New Roman"/>
          <w:sz w:val="24"/>
          <w:szCs w:val="24"/>
          <w:lang w:eastAsia="ar-SA"/>
        </w:rPr>
        <w:t>&gt;)</w:t>
      </w:r>
      <w:r>
        <w:rPr>
          <w:rFonts w:ascii="Times New Roman" w:hAnsi="Times New Roman"/>
          <w:sz w:val="24"/>
          <w:szCs w:val="24"/>
        </w:rPr>
        <w:t>, kas kopā sastāda</w:t>
      </w:r>
      <w:r>
        <w:rPr>
          <w:rFonts w:ascii="Times New Roman" w:hAnsi="Times New Roman"/>
          <w:b/>
          <w:sz w:val="24"/>
          <w:szCs w:val="24"/>
        </w:rPr>
        <w:t xml:space="preserve"> </w:t>
      </w:r>
      <w:r>
        <w:rPr>
          <w:rFonts w:ascii="Times New Roman" w:hAnsi="Times New Roman"/>
          <w:b/>
          <w:sz w:val="24"/>
          <w:szCs w:val="24"/>
          <w:lang w:eastAsia="ar-SA"/>
        </w:rPr>
        <w:t>EUR</w:t>
      </w:r>
      <w:r>
        <w:rPr>
          <w:rFonts w:ascii="Times New Roman" w:hAnsi="Times New Roman"/>
          <w:sz w:val="24"/>
          <w:szCs w:val="24"/>
          <w:lang w:eastAsia="ar-SA"/>
        </w:rPr>
        <w:t xml:space="preserve"> &lt;</w:t>
      </w:r>
      <w:r>
        <w:rPr>
          <w:rFonts w:ascii="Times New Roman" w:hAnsi="Times New Roman"/>
          <w:b/>
          <w:i/>
          <w:sz w:val="24"/>
          <w:szCs w:val="24"/>
          <w:lang w:eastAsia="ar-SA"/>
        </w:rPr>
        <w:t>summa skaitļos</w:t>
      </w:r>
      <w:r>
        <w:rPr>
          <w:rFonts w:ascii="Times New Roman" w:hAnsi="Times New Roman"/>
          <w:sz w:val="24"/>
          <w:szCs w:val="24"/>
          <w:lang w:eastAsia="ar-SA"/>
        </w:rPr>
        <w:t>&gt; (&lt;</w:t>
      </w:r>
      <w:r>
        <w:rPr>
          <w:rFonts w:ascii="Times New Roman" w:hAnsi="Times New Roman"/>
          <w:b/>
          <w:i/>
          <w:sz w:val="24"/>
          <w:szCs w:val="24"/>
          <w:lang w:eastAsia="ar-SA"/>
        </w:rPr>
        <w:t xml:space="preserve">summa </w:t>
      </w:r>
      <w:r>
        <w:rPr>
          <w:rFonts w:ascii="Times New Roman" w:hAnsi="Times New Roman"/>
          <w:b/>
          <w:i/>
          <w:sz w:val="24"/>
          <w:szCs w:val="24"/>
          <w:lang w:eastAsia="ar-SA"/>
        </w:rPr>
        <w:lastRenderedPageBreak/>
        <w:t>vārdiem</w:t>
      </w:r>
      <w:r>
        <w:rPr>
          <w:rFonts w:ascii="Times New Roman" w:hAnsi="Times New Roman"/>
          <w:sz w:val="24"/>
          <w:szCs w:val="24"/>
          <w:lang w:eastAsia="ar-SA"/>
        </w:rPr>
        <w:t xml:space="preserve">&gt;). </w:t>
      </w:r>
      <w:r>
        <w:rPr>
          <w:rFonts w:ascii="Times New Roman" w:hAnsi="Times New Roman"/>
          <w:snapToGrid w:val="0"/>
          <w:sz w:val="24"/>
          <w:szCs w:val="24"/>
        </w:rPr>
        <w:t>Līguma kopējā summā  ir iekļauti  izdevumi, kas saistīti ar  Traktora pirmspārdošanas sagatavošanu un reģistrāciju VTUA uz Pircēja vārda.</w:t>
      </w:r>
    </w:p>
    <w:p w:rsidR="001316AD" w:rsidRDefault="001316AD" w:rsidP="001316AD">
      <w:pPr>
        <w:numPr>
          <w:ilvl w:val="1"/>
          <w:numId w:val="2"/>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Sagatavojot nodokļu rēķinu, Pārdevējs aprēķina un rēķinā norāda PVN saskaņā ar likumu par „Par pievienotās vērtības nodokli” un citiem Latvijas Republikā spēkā esošiem normatīvajiem aktiem.</w:t>
      </w:r>
    </w:p>
    <w:p w:rsidR="001316AD" w:rsidRDefault="001316AD" w:rsidP="001316AD">
      <w:pPr>
        <w:numPr>
          <w:ilvl w:val="1"/>
          <w:numId w:val="2"/>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Visi maksājumi tiek uzskatīti par veiktiem ar to brīdi, kad nauda ir ienākusi Pārdevēja norādītajā norēķinu kontā.</w:t>
      </w:r>
    </w:p>
    <w:p w:rsidR="001316AD" w:rsidRDefault="001316AD" w:rsidP="001316AD">
      <w:pPr>
        <w:numPr>
          <w:ilvl w:val="1"/>
          <w:numId w:val="2"/>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Līgumcenā ir iekļautas visas ar Traktora iegādi saistītās izmaksas.</w:t>
      </w:r>
    </w:p>
    <w:p w:rsidR="001316AD" w:rsidRDefault="001316AD" w:rsidP="001316AD">
      <w:pPr>
        <w:numPr>
          <w:ilvl w:val="1"/>
          <w:numId w:val="2"/>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Pircējs veic samaksu Pārdevējam tikai par pilnīgi, labā kvalitātē un termiņā, kā arī atbilstoši Līgumā noteiktajai kārtībai un noteikumiem piegādātu Traktoru.</w:t>
      </w:r>
    </w:p>
    <w:p w:rsidR="001316AD" w:rsidRDefault="001316AD" w:rsidP="001316AD">
      <w:pPr>
        <w:numPr>
          <w:ilvl w:val="1"/>
          <w:numId w:val="2"/>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Līgumcenas samaksa tiek veikta pēc Traktora piegādes Pircējam, ko apliecina atbilstoša nodošanas – pieņemšanas akta parakstīšana, pamatojoties uz Pārdevēja izrakstīto rēķinu, ne vēlāk kā 10 (desmit) darba dienu laikā pēc rēķina saņemšanas.</w:t>
      </w:r>
    </w:p>
    <w:p w:rsidR="001316AD" w:rsidRDefault="001316AD" w:rsidP="001316AD">
      <w:pPr>
        <w:tabs>
          <w:tab w:val="left" w:pos="426"/>
        </w:tabs>
        <w:spacing w:after="0" w:line="240" w:lineRule="auto"/>
        <w:jc w:val="both"/>
        <w:rPr>
          <w:rFonts w:ascii="Times New Roman" w:hAnsi="Times New Roman"/>
          <w:sz w:val="24"/>
          <w:szCs w:val="24"/>
        </w:rPr>
      </w:pPr>
    </w:p>
    <w:p w:rsidR="001316AD" w:rsidRDefault="001316AD" w:rsidP="001316AD">
      <w:pPr>
        <w:numPr>
          <w:ilvl w:val="0"/>
          <w:numId w:val="2"/>
        </w:num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Preces piegādes kārtība</w:t>
      </w:r>
    </w:p>
    <w:p w:rsidR="001316AD" w:rsidRDefault="001316AD" w:rsidP="001316AD">
      <w:pPr>
        <w:numPr>
          <w:ilvl w:val="1"/>
          <w:numId w:val="3"/>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Traktoru piegādes vieta tiek noteikta pēc Pircēja un Pārdevēja vienošanās.</w:t>
      </w:r>
    </w:p>
    <w:p w:rsidR="001316AD" w:rsidRDefault="001316AD" w:rsidP="001316AD">
      <w:pPr>
        <w:numPr>
          <w:ilvl w:val="1"/>
          <w:numId w:val="3"/>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Pārdevējs piegādā Traktoru iespējami īsā termiņā, bet ne vēlāk kā 60 (sešdesmit) dienu laikā pēc Līguma noslēgšanas, savlaicīgi saskaņojot konkrēto piegādes laiku ar Pircēju.</w:t>
      </w:r>
    </w:p>
    <w:p w:rsidR="001316AD" w:rsidRDefault="001316AD" w:rsidP="001316AD">
      <w:pPr>
        <w:numPr>
          <w:ilvl w:val="1"/>
          <w:numId w:val="3"/>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Par Traktora  saņemšanas datumu tiek uzskatīts datums, kuru Pircējs</w:t>
      </w:r>
      <w:r>
        <w:rPr>
          <w:rFonts w:ascii="Times New Roman" w:hAnsi="Times New Roman"/>
          <w:b/>
          <w:sz w:val="24"/>
          <w:szCs w:val="24"/>
        </w:rPr>
        <w:t xml:space="preserve"> </w:t>
      </w:r>
      <w:r>
        <w:rPr>
          <w:rFonts w:ascii="Times New Roman" w:hAnsi="Times New Roman"/>
          <w:sz w:val="24"/>
          <w:szCs w:val="24"/>
        </w:rPr>
        <w:t>vai tā pilnvarots pārstāvis atzīmē uz pavadzīmes, vai pieņemšanas-nodošanas akta, apstiprinot Traktora pieņemšanu valdījumā un tā atbilstību Pircēja izvirzītajām prasībām un kvalitātei, un ar šo brīdi Pircējs vairs nevar celt Pārdevējam pretenzijas par piegādes faktu, sortimentu, ārējiem defektiem un cenu.</w:t>
      </w:r>
    </w:p>
    <w:p w:rsidR="001316AD" w:rsidRDefault="001316AD" w:rsidP="001316AD">
      <w:pPr>
        <w:numPr>
          <w:ilvl w:val="1"/>
          <w:numId w:val="3"/>
        </w:numPr>
        <w:tabs>
          <w:tab w:val="left" w:pos="567"/>
        </w:tabs>
        <w:spacing w:after="0" w:line="240" w:lineRule="auto"/>
        <w:ind w:left="567" w:hanging="567"/>
        <w:jc w:val="both"/>
        <w:rPr>
          <w:rFonts w:ascii="Times New Roman" w:hAnsi="Times New Roman"/>
          <w:sz w:val="24"/>
          <w:szCs w:val="24"/>
        </w:rPr>
      </w:pPr>
      <w:r>
        <w:rPr>
          <w:rFonts w:ascii="Times New Roman" w:hAnsi="Times New Roman"/>
          <w:snapToGrid w:val="0"/>
          <w:sz w:val="24"/>
          <w:szCs w:val="24"/>
        </w:rPr>
        <w:t>Ja Traktora pieņemšanas laikā tiek konstatēts tā ražošanas defekts vai neatbilstība Pircēja izvirzītajai tehniskajai specifikācijai, Pircējs neparaksta pavadzīmi vai pieņemšanas-nodošanas aktu, un Puses sastāda defekta</w:t>
      </w:r>
      <w:r>
        <w:rPr>
          <w:rFonts w:ascii="Times New Roman" w:hAnsi="Times New Roman"/>
          <w:snapToGrid w:val="0"/>
          <w:sz w:val="24"/>
        </w:rPr>
        <w:t xml:space="preserve"> aktu, kurā Pircējs ar Pārdevēju vienojas par defekta novēršanas kārtību un termiņiem. Traktors tiek uzskatīts par piegādātu pēc tā trūkumu (defektu) novēršanas un pavadzīmes abpusējas parakstīšanas. Ražošanas defekta konstatācija nerada pamatu Līguma izbeigšanai.</w:t>
      </w:r>
    </w:p>
    <w:p w:rsidR="001316AD" w:rsidRDefault="001316AD" w:rsidP="001316AD">
      <w:pPr>
        <w:numPr>
          <w:ilvl w:val="1"/>
          <w:numId w:val="3"/>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Piegādātajam Traktoram jābūt tādā tehniskā un juridiskā stāvoklī, lai Pircējs to varētu lietot nekavējoties bez jebkādiem ierobežojumiem.</w:t>
      </w:r>
    </w:p>
    <w:p w:rsidR="001316AD" w:rsidRDefault="001316AD" w:rsidP="001316AD">
      <w:pPr>
        <w:numPr>
          <w:ilvl w:val="1"/>
          <w:numId w:val="3"/>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Kopā ar Traktoru Pārdevējs nodod Pircējam visus dokumentus, kas attiecas uz Traktoru, tajā skaitā servisa grāmatiņu, lietošanas noteikumus, rezerves atslēgas, transportlīdzekļa reģistrācijas apliecību, reģistrētās numura zīmes un citus nepieciešamos dokumentus, kā arī, ja tas ir nepieciešams, veic Pircēja darbinieku instruktāžu par Traktora ekspluatācijas noteikumiem, tajā skaitā par Traktora aprīkojumu un tā darbības principiem.</w:t>
      </w:r>
    </w:p>
    <w:p w:rsidR="001316AD" w:rsidRDefault="001316AD" w:rsidP="001316AD">
      <w:pPr>
        <w:numPr>
          <w:ilvl w:val="1"/>
          <w:numId w:val="3"/>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Nejaušas iznīcināšanas draudi un paaugstinātas bīstamības avota īpašnieka atbildība pāriet Pircējam brīdī, kad Pircējs paraksta pieņemšanas – nodošanas aktu.</w:t>
      </w:r>
    </w:p>
    <w:p w:rsidR="001316AD" w:rsidRDefault="001316AD" w:rsidP="001316AD">
      <w:pPr>
        <w:spacing w:after="0" w:line="240" w:lineRule="auto"/>
        <w:jc w:val="both"/>
        <w:rPr>
          <w:rFonts w:ascii="Times New Roman" w:hAnsi="Times New Roman"/>
          <w:sz w:val="24"/>
          <w:szCs w:val="24"/>
        </w:rPr>
      </w:pPr>
    </w:p>
    <w:p w:rsidR="001316AD" w:rsidRDefault="001316AD" w:rsidP="001316AD">
      <w:pPr>
        <w:numPr>
          <w:ilvl w:val="0"/>
          <w:numId w:val="3"/>
        </w:numPr>
        <w:spacing w:after="0" w:line="240" w:lineRule="auto"/>
        <w:jc w:val="center"/>
        <w:rPr>
          <w:rFonts w:ascii="Times New Roman" w:hAnsi="Times New Roman"/>
          <w:b/>
          <w:sz w:val="24"/>
          <w:szCs w:val="24"/>
        </w:rPr>
      </w:pPr>
      <w:r>
        <w:rPr>
          <w:rFonts w:ascii="Times New Roman" w:hAnsi="Times New Roman" w:cs="Calibri"/>
          <w:b/>
          <w:sz w:val="24"/>
          <w:szCs w:val="24"/>
          <w:lang w:eastAsia="ar-SA"/>
        </w:rPr>
        <w:t>Kvalitāte un garantija</w:t>
      </w:r>
    </w:p>
    <w:p w:rsidR="001316AD" w:rsidRDefault="001316AD" w:rsidP="001316AD">
      <w:pPr>
        <w:numPr>
          <w:ilvl w:val="1"/>
          <w:numId w:val="3"/>
        </w:numPr>
        <w:tabs>
          <w:tab w:val="left" w:pos="567"/>
        </w:tabs>
        <w:spacing w:after="0" w:line="240" w:lineRule="auto"/>
        <w:ind w:left="567" w:hanging="567"/>
        <w:jc w:val="both"/>
        <w:rPr>
          <w:rFonts w:ascii="Times New Roman" w:hAnsi="Times New Roman"/>
          <w:b/>
          <w:sz w:val="24"/>
          <w:szCs w:val="24"/>
        </w:rPr>
      </w:pPr>
      <w:r>
        <w:rPr>
          <w:rFonts w:ascii="Times New Roman" w:hAnsi="Times New Roman"/>
          <w:iCs/>
          <w:sz w:val="24"/>
          <w:szCs w:val="24"/>
        </w:rPr>
        <w:t xml:space="preserve">Pārdevējs garantē Traktora kvalitāti, drošumu un lietošanas īpašības 12 mēnešus, bet ne vairāk kā 1000 darba stundas no Traktora nodošanas dienas Pircējam, un </w:t>
      </w:r>
      <w:r>
        <w:rPr>
          <w:rFonts w:ascii="Times New Roman" w:hAnsi="Times New Roman"/>
          <w:sz w:val="24"/>
          <w:szCs w:val="24"/>
        </w:rPr>
        <w:t>sniega lāpstai – ne mazāk, ka 12 mēneši no nodošanas - pieņemšanas akta parakstīšanas dienas</w:t>
      </w:r>
      <w:r>
        <w:rPr>
          <w:rFonts w:ascii="Times New Roman" w:hAnsi="Times New Roman"/>
          <w:iCs/>
          <w:sz w:val="24"/>
          <w:szCs w:val="24"/>
        </w:rPr>
        <w:t>, kas norādīta pavadzīmē saskaņā ar  garantijas noteikumiem, kurus noteicis ražotājs.</w:t>
      </w:r>
    </w:p>
    <w:p w:rsidR="001316AD" w:rsidRDefault="001316AD" w:rsidP="001316AD">
      <w:pPr>
        <w:numPr>
          <w:ilvl w:val="1"/>
          <w:numId w:val="3"/>
        </w:numPr>
        <w:tabs>
          <w:tab w:val="left" w:pos="567"/>
        </w:tabs>
        <w:spacing w:after="0" w:line="240" w:lineRule="auto"/>
        <w:ind w:left="567" w:hanging="567"/>
        <w:jc w:val="both"/>
        <w:rPr>
          <w:rFonts w:ascii="Times New Roman" w:hAnsi="Times New Roman"/>
          <w:b/>
          <w:sz w:val="24"/>
          <w:szCs w:val="24"/>
        </w:rPr>
      </w:pPr>
      <w:r>
        <w:rPr>
          <w:rFonts w:ascii="Times New Roman" w:hAnsi="Times New Roman"/>
          <w:iCs/>
          <w:sz w:val="24"/>
          <w:szCs w:val="24"/>
        </w:rPr>
        <w:t xml:space="preserve">Gadījumā, ja Pircējs konstatē Traktora ražošanas defektus, un tos nebija iespējams konstatēt tā pieņemšanas brīdī, Pircējs nekavējoties rakstveidā ziņo Pārdevējam par atklātajiem Traktora trūkumiem. Pārdevējs pretenziju izskata 5 (piecu) darba dienu laikā un vienojas ar Pircēju par Traktora defekta novēršanas kārtību un termiņiem </w:t>
      </w:r>
      <w:r>
        <w:rPr>
          <w:rFonts w:ascii="Times New Roman" w:hAnsi="Times New Roman"/>
          <w:iCs/>
          <w:sz w:val="24"/>
          <w:szCs w:val="24"/>
        </w:rPr>
        <w:lastRenderedPageBreak/>
        <w:t xml:space="preserve">servisa līgumā noteiktajā kārtībā. Servisa līgums tiek noslēgts Traktora saņemšanas brīdī. </w:t>
      </w:r>
      <w:r>
        <w:rPr>
          <w:rFonts w:ascii="Times New Roman" w:hAnsi="Times New Roman"/>
          <w:sz w:val="24"/>
          <w:szCs w:val="24"/>
        </w:rPr>
        <w:t>Ja starp Pusēm rodas domstarpības par konstatētā defekta atbilstību Pārdevēja garantijas saistībām, tiek pieaicināts neatkarīgs eksperts, kura lēmums Pusēm ir saistošs un kura izmaksas sedz vainīgā Puse.</w:t>
      </w:r>
    </w:p>
    <w:p w:rsidR="001316AD" w:rsidRDefault="001316AD" w:rsidP="001316AD">
      <w:pPr>
        <w:spacing w:after="0" w:line="240" w:lineRule="auto"/>
        <w:jc w:val="both"/>
        <w:rPr>
          <w:rFonts w:ascii="Times New Roman" w:hAnsi="Times New Roman"/>
          <w:b/>
          <w:sz w:val="24"/>
          <w:szCs w:val="24"/>
        </w:rPr>
      </w:pPr>
    </w:p>
    <w:p w:rsidR="001316AD" w:rsidRDefault="001316AD" w:rsidP="001316AD">
      <w:pPr>
        <w:numPr>
          <w:ilvl w:val="0"/>
          <w:numId w:val="3"/>
        </w:numPr>
        <w:spacing w:after="0" w:line="240" w:lineRule="auto"/>
        <w:jc w:val="center"/>
        <w:rPr>
          <w:rFonts w:ascii="Times New Roman" w:hAnsi="Times New Roman"/>
          <w:b/>
          <w:sz w:val="24"/>
          <w:szCs w:val="24"/>
        </w:rPr>
      </w:pPr>
      <w:r>
        <w:rPr>
          <w:rFonts w:ascii="Times New Roman" w:hAnsi="Times New Roman" w:cs="Calibri"/>
          <w:b/>
          <w:sz w:val="24"/>
          <w:szCs w:val="24"/>
          <w:lang w:eastAsia="ar-SA"/>
        </w:rPr>
        <w:t>Līguma darbības termiņš, grozījumu veikšana Līgumā un Līguma izbeigšana</w:t>
      </w:r>
    </w:p>
    <w:p w:rsidR="001316AD" w:rsidRDefault="001316AD" w:rsidP="001316AD">
      <w:pPr>
        <w:numPr>
          <w:ilvl w:val="1"/>
          <w:numId w:val="3"/>
        </w:numPr>
        <w:tabs>
          <w:tab w:val="left" w:pos="567"/>
        </w:tabs>
        <w:spacing w:after="0" w:line="240" w:lineRule="auto"/>
        <w:ind w:left="567" w:hanging="567"/>
        <w:jc w:val="both"/>
        <w:rPr>
          <w:rFonts w:ascii="Times New Roman" w:hAnsi="Times New Roman"/>
          <w:sz w:val="24"/>
          <w:szCs w:val="24"/>
        </w:rPr>
      </w:pPr>
      <w:r>
        <w:rPr>
          <w:rFonts w:ascii="Times New Roman" w:eastAsia="Calibri" w:hAnsi="Times New Roman"/>
          <w:sz w:val="24"/>
          <w:szCs w:val="24"/>
        </w:rPr>
        <w:t>Līgums stājas spēkā ar tā abpusēju parakstīšanas dienu</w:t>
      </w:r>
      <w:r>
        <w:rPr>
          <w:rFonts w:ascii="Times New Roman" w:hAnsi="Times New Roman"/>
          <w:bCs/>
          <w:spacing w:val="-2"/>
          <w:sz w:val="24"/>
          <w:szCs w:val="24"/>
          <w:lang w:eastAsia="ar-SA"/>
        </w:rPr>
        <w:t xml:space="preserve"> un ir spēkā līdz Pušu saistību pilnīgai izpildei.</w:t>
      </w:r>
    </w:p>
    <w:p w:rsidR="001316AD" w:rsidRDefault="001316AD" w:rsidP="001316AD">
      <w:pPr>
        <w:numPr>
          <w:ilvl w:val="1"/>
          <w:numId w:val="3"/>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lang w:eastAsia="zh-CN"/>
        </w:rPr>
        <w:t>Grozījumi Līgumā noformējami rakstveidā, tie</w:t>
      </w:r>
      <w:r>
        <w:rPr>
          <w:rFonts w:ascii="Times New Roman" w:hAnsi="Times New Roman" w:cs="Calibri"/>
          <w:sz w:val="24"/>
          <w:szCs w:val="24"/>
          <w:lang w:eastAsia="ar-SA"/>
        </w:rPr>
        <w:t xml:space="preserve"> stājas spēkā, kad tos parakstījušas abas Puses, un tie ir neatņemamas Līguma sastāvdaļas.</w:t>
      </w:r>
      <w:r>
        <w:rPr>
          <w:rFonts w:ascii="Times New Roman" w:hAnsi="Times New Roman"/>
          <w:sz w:val="24"/>
          <w:szCs w:val="24"/>
        </w:rPr>
        <w:t xml:space="preserve"> Būtiski Līguma noteikumu grozījumi nav pieļaujami. </w:t>
      </w:r>
    </w:p>
    <w:p w:rsidR="001316AD" w:rsidRDefault="001316AD" w:rsidP="001316AD">
      <w:pPr>
        <w:numPr>
          <w:ilvl w:val="1"/>
          <w:numId w:val="3"/>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Puses var izbeigt Līgumu pirms Līguma termiņa beigām, Pusēm savstarpēji rakstveidā vienojoties.</w:t>
      </w:r>
    </w:p>
    <w:p w:rsidR="001316AD" w:rsidRDefault="001316AD" w:rsidP="001316AD">
      <w:pPr>
        <w:numPr>
          <w:ilvl w:val="1"/>
          <w:numId w:val="3"/>
        </w:numPr>
        <w:tabs>
          <w:tab w:val="left" w:pos="426"/>
          <w:tab w:val="left" w:pos="567"/>
        </w:tabs>
        <w:spacing w:after="0" w:line="240" w:lineRule="auto"/>
        <w:ind w:left="567" w:hanging="567"/>
        <w:jc w:val="both"/>
        <w:rPr>
          <w:rFonts w:ascii="Times New Roman" w:hAnsi="Times New Roman"/>
          <w:sz w:val="24"/>
          <w:szCs w:val="24"/>
        </w:rPr>
      </w:pPr>
      <w:r>
        <w:rPr>
          <w:rFonts w:ascii="Times New Roman" w:hAnsi="Times New Roman"/>
          <w:iCs/>
          <w:sz w:val="24"/>
          <w:szCs w:val="24"/>
          <w:lang w:eastAsia="zh-CN"/>
        </w:rPr>
        <w:t>Pircējs,</w:t>
      </w:r>
      <w:r>
        <w:rPr>
          <w:rFonts w:ascii="Times New Roman" w:hAnsi="Times New Roman"/>
          <w:sz w:val="24"/>
          <w:szCs w:val="24"/>
        </w:rPr>
        <w:t xml:space="preserve"> nosūtot Pārdevējam rakstisku paziņojumu, ir tiesīgs vienpusēji izbeigt Līgumu, ja iestājies vismaz viens no šādiem gadījumiem:</w:t>
      </w:r>
    </w:p>
    <w:p w:rsidR="001316AD" w:rsidRDefault="001316AD" w:rsidP="001316AD">
      <w:pPr>
        <w:numPr>
          <w:ilvl w:val="2"/>
          <w:numId w:val="3"/>
        </w:numPr>
        <w:tabs>
          <w:tab w:val="left" w:pos="1701"/>
        </w:tabs>
        <w:spacing w:after="0" w:line="240" w:lineRule="auto"/>
        <w:ind w:left="1701" w:hanging="567"/>
        <w:jc w:val="both"/>
        <w:rPr>
          <w:rFonts w:ascii="Times New Roman" w:hAnsi="Times New Roman"/>
          <w:sz w:val="24"/>
          <w:szCs w:val="24"/>
        </w:rPr>
      </w:pPr>
      <w:r>
        <w:rPr>
          <w:rFonts w:ascii="Times New Roman" w:hAnsi="Times New Roman"/>
          <w:sz w:val="24"/>
          <w:szCs w:val="24"/>
        </w:rPr>
        <w:t>Pārdevējs 60 (sešdesmit) dienu laikā pēc Līguma 4.2.punktā noteiktā termiņa beigām nav piegādājis Pircējam Traktoru;</w:t>
      </w:r>
    </w:p>
    <w:p w:rsidR="001316AD" w:rsidRDefault="001316AD" w:rsidP="001316AD">
      <w:pPr>
        <w:numPr>
          <w:ilvl w:val="2"/>
          <w:numId w:val="3"/>
        </w:numPr>
        <w:tabs>
          <w:tab w:val="left" w:pos="1701"/>
        </w:tabs>
        <w:spacing w:after="0" w:line="240" w:lineRule="auto"/>
        <w:ind w:left="1701" w:hanging="567"/>
        <w:jc w:val="both"/>
        <w:rPr>
          <w:rFonts w:ascii="Times New Roman" w:hAnsi="Times New Roman"/>
          <w:sz w:val="24"/>
          <w:szCs w:val="24"/>
        </w:rPr>
      </w:pPr>
      <w:r>
        <w:rPr>
          <w:rFonts w:ascii="Times New Roman" w:hAnsi="Times New Roman"/>
          <w:sz w:val="24"/>
          <w:szCs w:val="24"/>
        </w:rPr>
        <w:t>Piegādātais Traktors nav atbilstošs Līguma prasībām</w:t>
      </w:r>
      <w:r>
        <w:rPr>
          <w:rFonts w:ascii="Times New Roman" w:hAnsi="Times New Roman"/>
          <w:bCs/>
          <w:sz w:val="24"/>
          <w:szCs w:val="24"/>
          <w:lang w:eastAsia="ar-SA"/>
        </w:rPr>
        <w:t>.</w:t>
      </w:r>
    </w:p>
    <w:p w:rsidR="001316AD" w:rsidRDefault="001316AD" w:rsidP="001316AD">
      <w:pPr>
        <w:spacing w:after="0" w:line="240" w:lineRule="auto"/>
        <w:jc w:val="both"/>
        <w:rPr>
          <w:rFonts w:ascii="Times New Roman" w:hAnsi="Times New Roman"/>
          <w:sz w:val="24"/>
          <w:szCs w:val="24"/>
        </w:rPr>
      </w:pPr>
    </w:p>
    <w:p w:rsidR="001316AD" w:rsidRDefault="001316AD" w:rsidP="001316AD">
      <w:pPr>
        <w:numPr>
          <w:ilvl w:val="0"/>
          <w:numId w:val="3"/>
        </w:numPr>
        <w:spacing w:after="0" w:line="240" w:lineRule="auto"/>
        <w:jc w:val="center"/>
        <w:rPr>
          <w:rFonts w:ascii="Times New Roman" w:hAnsi="Times New Roman"/>
          <w:b/>
          <w:sz w:val="24"/>
          <w:szCs w:val="24"/>
        </w:rPr>
      </w:pPr>
      <w:r>
        <w:rPr>
          <w:rFonts w:ascii="Times New Roman" w:hAnsi="Times New Roman"/>
          <w:b/>
          <w:sz w:val="24"/>
          <w:szCs w:val="24"/>
          <w:lang w:eastAsia="zh-CN"/>
        </w:rPr>
        <w:t>Pušu pienākumi un tiesības</w:t>
      </w:r>
    </w:p>
    <w:p w:rsidR="001316AD" w:rsidRDefault="001316AD" w:rsidP="001316AD">
      <w:pPr>
        <w:spacing w:after="0" w:line="240" w:lineRule="auto"/>
        <w:ind w:left="720"/>
        <w:rPr>
          <w:rFonts w:ascii="Times New Roman" w:hAnsi="Times New Roman"/>
          <w:b/>
          <w:sz w:val="24"/>
          <w:szCs w:val="24"/>
        </w:rPr>
      </w:pPr>
    </w:p>
    <w:p w:rsidR="001316AD" w:rsidRDefault="001316AD" w:rsidP="001316AD">
      <w:pPr>
        <w:numPr>
          <w:ilvl w:val="1"/>
          <w:numId w:val="3"/>
        </w:numPr>
        <w:tabs>
          <w:tab w:val="left" w:pos="567"/>
        </w:tabs>
        <w:spacing w:after="0" w:line="240" w:lineRule="auto"/>
        <w:ind w:left="567" w:hanging="567"/>
        <w:jc w:val="both"/>
        <w:rPr>
          <w:rFonts w:ascii="Times New Roman" w:hAnsi="Times New Roman"/>
          <w:sz w:val="24"/>
          <w:szCs w:val="24"/>
          <w:u w:val="single"/>
        </w:rPr>
      </w:pPr>
      <w:r>
        <w:rPr>
          <w:rFonts w:ascii="Times New Roman" w:hAnsi="Times New Roman"/>
          <w:sz w:val="24"/>
          <w:szCs w:val="24"/>
          <w:u w:val="single"/>
        </w:rPr>
        <w:t>Pārdevēja pienākumi un tiesības:</w:t>
      </w:r>
    </w:p>
    <w:p w:rsidR="001316AD" w:rsidRDefault="001316AD" w:rsidP="001316AD">
      <w:pPr>
        <w:numPr>
          <w:ilvl w:val="2"/>
          <w:numId w:val="3"/>
        </w:numPr>
        <w:tabs>
          <w:tab w:val="left" w:pos="1701"/>
        </w:tabs>
        <w:spacing w:after="0" w:line="240" w:lineRule="auto"/>
        <w:ind w:left="1701" w:hanging="567"/>
        <w:jc w:val="both"/>
        <w:rPr>
          <w:rFonts w:ascii="Times New Roman" w:hAnsi="Times New Roman"/>
          <w:sz w:val="24"/>
          <w:szCs w:val="24"/>
        </w:rPr>
      </w:pPr>
      <w:bookmarkStart w:id="1" w:name="_Hlk491087508"/>
      <w:r>
        <w:rPr>
          <w:rFonts w:ascii="Times New Roman" w:hAnsi="Times New Roman"/>
          <w:sz w:val="24"/>
          <w:szCs w:val="24"/>
        </w:rPr>
        <w:t>piegādāt Traktoru Līgumā noteiktajā termiņā un kārtībā;</w:t>
      </w:r>
    </w:p>
    <w:p w:rsidR="001316AD" w:rsidRDefault="001316AD" w:rsidP="001316AD">
      <w:pPr>
        <w:numPr>
          <w:ilvl w:val="2"/>
          <w:numId w:val="3"/>
        </w:numPr>
        <w:tabs>
          <w:tab w:val="left" w:pos="1560"/>
          <w:tab w:val="left" w:pos="1701"/>
        </w:tabs>
        <w:spacing w:after="0" w:line="240" w:lineRule="auto"/>
        <w:ind w:left="1701" w:hanging="567"/>
        <w:jc w:val="both"/>
        <w:rPr>
          <w:rFonts w:ascii="Times New Roman" w:hAnsi="Times New Roman"/>
          <w:sz w:val="24"/>
          <w:szCs w:val="24"/>
        </w:rPr>
      </w:pPr>
      <w:r>
        <w:rPr>
          <w:rFonts w:ascii="Times New Roman" w:hAnsi="Times New Roman"/>
          <w:sz w:val="24"/>
          <w:szCs w:val="24"/>
        </w:rPr>
        <w:t>Traktoram, Pircējam nodošanas brīdī, jābūt reģistrētam Latvijas Republikas normatīvajos aktos noteiktajā kartībā VTUA uz Pircēja vārda, atbilstoši Līguma 7.1.3.-7.1.6.punktos, ietvertajiem nosacījumiem.</w:t>
      </w:r>
    </w:p>
    <w:p w:rsidR="001316AD" w:rsidRDefault="001316AD" w:rsidP="001316AD">
      <w:pPr>
        <w:numPr>
          <w:ilvl w:val="2"/>
          <w:numId w:val="3"/>
        </w:numPr>
        <w:tabs>
          <w:tab w:val="left" w:pos="1560"/>
          <w:tab w:val="left" w:pos="1701"/>
        </w:tabs>
        <w:spacing w:after="0" w:line="240" w:lineRule="auto"/>
        <w:ind w:left="1701" w:hanging="567"/>
        <w:jc w:val="both"/>
        <w:rPr>
          <w:rFonts w:ascii="Times New Roman" w:hAnsi="Times New Roman"/>
          <w:sz w:val="24"/>
          <w:szCs w:val="24"/>
        </w:rPr>
      </w:pPr>
      <w:r>
        <w:rPr>
          <w:rFonts w:ascii="Times New Roman" w:hAnsi="Times New Roman"/>
          <w:sz w:val="24"/>
          <w:szCs w:val="24"/>
        </w:rPr>
        <w:t>traktora reģistrāciju VTUA veic Pārdevējs, pamatojoties uz Pircēja izsniegto pilnvaru.</w:t>
      </w:r>
    </w:p>
    <w:p w:rsidR="001316AD" w:rsidRDefault="001316AD" w:rsidP="001316AD">
      <w:pPr>
        <w:numPr>
          <w:ilvl w:val="2"/>
          <w:numId w:val="3"/>
        </w:numPr>
        <w:tabs>
          <w:tab w:val="left" w:pos="1560"/>
          <w:tab w:val="left" w:pos="1701"/>
        </w:tabs>
        <w:spacing w:after="0" w:line="240" w:lineRule="auto"/>
        <w:ind w:left="1701" w:hanging="567"/>
        <w:jc w:val="both"/>
        <w:rPr>
          <w:rFonts w:ascii="Times New Roman" w:hAnsi="Times New Roman"/>
          <w:sz w:val="24"/>
          <w:szCs w:val="24"/>
        </w:rPr>
      </w:pPr>
      <w:r>
        <w:rPr>
          <w:rFonts w:ascii="Times New Roman" w:hAnsi="Times New Roman"/>
          <w:sz w:val="24"/>
          <w:szCs w:val="24"/>
        </w:rPr>
        <w:t>apmaksāt normatīvajos aktos noteiktos transportlīdzekļa nodokļus un nodevas, t.sk. transportlīdzekļa (Preces) reģistrācijas maksu VTUA. Pamatojoties uz Pircēja sniegto pilnvarojumu, pieteikt VTUA lieguma atzīmes ierakstu Traktortehnikas un tās vadītāju valsts informatīvajā sistēmā attiecībā uz  Traktora izvešanu ārpus Latvijas Republikas teritorijas uz nenoteiktu laiku, kā arī  norādīt tā izmantošanas mērķi, kas norādīts Līgumā;</w:t>
      </w:r>
    </w:p>
    <w:p w:rsidR="001316AD" w:rsidRDefault="001316AD" w:rsidP="001316AD">
      <w:pPr>
        <w:numPr>
          <w:ilvl w:val="2"/>
          <w:numId w:val="3"/>
        </w:numPr>
        <w:tabs>
          <w:tab w:val="left" w:pos="1560"/>
          <w:tab w:val="left" w:pos="1701"/>
        </w:tabs>
        <w:spacing w:after="0" w:line="240" w:lineRule="auto"/>
        <w:ind w:left="1701" w:hanging="567"/>
        <w:jc w:val="both"/>
        <w:rPr>
          <w:rFonts w:ascii="Times New Roman" w:hAnsi="Times New Roman"/>
          <w:sz w:val="24"/>
          <w:szCs w:val="24"/>
        </w:rPr>
      </w:pPr>
      <w:r>
        <w:rPr>
          <w:rFonts w:ascii="Times New Roman" w:hAnsi="Times New Roman"/>
          <w:sz w:val="24"/>
          <w:szCs w:val="24"/>
        </w:rPr>
        <w:t>pirms Traktora nodošanas īpašumā nodrošināt Pircējam iespēju veikt Traktora komplektācijas un tehniskā stāvokļa pārbaudi;</w:t>
      </w:r>
    </w:p>
    <w:p w:rsidR="001316AD" w:rsidRDefault="001316AD" w:rsidP="001316AD">
      <w:pPr>
        <w:numPr>
          <w:ilvl w:val="2"/>
          <w:numId w:val="3"/>
        </w:numPr>
        <w:tabs>
          <w:tab w:val="left" w:pos="1560"/>
          <w:tab w:val="left" w:pos="1701"/>
        </w:tabs>
        <w:spacing w:after="0" w:line="240" w:lineRule="auto"/>
        <w:ind w:left="1701" w:hanging="567"/>
        <w:jc w:val="both"/>
        <w:rPr>
          <w:rFonts w:ascii="Times New Roman" w:hAnsi="Times New Roman"/>
          <w:sz w:val="24"/>
          <w:szCs w:val="24"/>
        </w:rPr>
      </w:pPr>
      <w:r>
        <w:rPr>
          <w:rFonts w:ascii="Times New Roman" w:hAnsi="Times New Roman"/>
          <w:sz w:val="24"/>
          <w:szCs w:val="24"/>
        </w:rPr>
        <w:t xml:space="preserve">marķēt Traktoru VTUA, lai varētu tikt identificēts tā lietošanas mērķis, kas norādīts Līgumā; </w:t>
      </w:r>
    </w:p>
    <w:bookmarkEnd w:id="1"/>
    <w:p w:rsidR="001316AD" w:rsidRDefault="001316AD" w:rsidP="001316AD">
      <w:pPr>
        <w:numPr>
          <w:ilvl w:val="2"/>
          <w:numId w:val="3"/>
        </w:numPr>
        <w:tabs>
          <w:tab w:val="left" w:pos="1560"/>
          <w:tab w:val="left" w:pos="1701"/>
        </w:tabs>
        <w:spacing w:after="0" w:line="240" w:lineRule="auto"/>
        <w:ind w:left="1701" w:hanging="567"/>
        <w:jc w:val="both"/>
        <w:rPr>
          <w:rFonts w:ascii="Times New Roman" w:hAnsi="Times New Roman"/>
          <w:sz w:val="24"/>
          <w:szCs w:val="24"/>
        </w:rPr>
      </w:pPr>
      <w:r>
        <w:rPr>
          <w:rFonts w:ascii="Times New Roman" w:hAnsi="Times New Roman"/>
          <w:sz w:val="24"/>
          <w:szCs w:val="24"/>
        </w:rPr>
        <w:t>ja Pircējs ir nokavējis Līguma 3.6.apakšpunktā noteikto Līguma kopējās summas apmaksas termiņu, Pārdevējs ir tiesīgs pieprasīt līgumsodu 0,1% apmērā no aizkavēto maksājumu summas par katru nokavēto dienu.</w:t>
      </w:r>
    </w:p>
    <w:p w:rsidR="001316AD" w:rsidRDefault="001316AD" w:rsidP="001316AD">
      <w:pPr>
        <w:tabs>
          <w:tab w:val="left" w:pos="851"/>
        </w:tabs>
        <w:spacing w:after="0" w:line="240" w:lineRule="auto"/>
        <w:ind w:left="1080"/>
        <w:jc w:val="both"/>
        <w:rPr>
          <w:rFonts w:ascii="Times New Roman" w:hAnsi="Times New Roman"/>
          <w:sz w:val="24"/>
          <w:szCs w:val="24"/>
        </w:rPr>
      </w:pPr>
    </w:p>
    <w:p w:rsidR="001316AD" w:rsidRDefault="001316AD" w:rsidP="001316AD">
      <w:pPr>
        <w:numPr>
          <w:ilvl w:val="1"/>
          <w:numId w:val="3"/>
        </w:numPr>
        <w:tabs>
          <w:tab w:val="left" w:pos="567"/>
        </w:tabs>
        <w:spacing w:after="0" w:line="240" w:lineRule="auto"/>
        <w:ind w:left="567" w:hanging="567"/>
        <w:jc w:val="both"/>
        <w:rPr>
          <w:rFonts w:ascii="Times New Roman" w:hAnsi="Times New Roman"/>
          <w:sz w:val="24"/>
          <w:szCs w:val="24"/>
          <w:u w:val="single"/>
        </w:rPr>
      </w:pPr>
      <w:r>
        <w:rPr>
          <w:rFonts w:ascii="Times New Roman" w:hAnsi="Times New Roman"/>
          <w:sz w:val="24"/>
          <w:szCs w:val="24"/>
          <w:u w:val="single"/>
        </w:rPr>
        <w:t>Pircēja pienākumi un tiesības:</w:t>
      </w:r>
    </w:p>
    <w:p w:rsidR="001316AD" w:rsidRDefault="001316AD" w:rsidP="001316AD">
      <w:pPr>
        <w:numPr>
          <w:ilvl w:val="2"/>
          <w:numId w:val="3"/>
        </w:numPr>
        <w:tabs>
          <w:tab w:val="left" w:pos="1701"/>
        </w:tabs>
        <w:spacing w:after="0" w:line="240" w:lineRule="auto"/>
        <w:ind w:left="1701" w:hanging="567"/>
        <w:jc w:val="both"/>
        <w:rPr>
          <w:rFonts w:ascii="Times New Roman" w:hAnsi="Times New Roman"/>
          <w:sz w:val="24"/>
          <w:szCs w:val="24"/>
        </w:rPr>
      </w:pPr>
      <w:r>
        <w:rPr>
          <w:rFonts w:ascii="Times New Roman" w:hAnsi="Times New Roman"/>
          <w:sz w:val="24"/>
          <w:szCs w:val="24"/>
        </w:rPr>
        <w:t>pieņemt no Pārdevēja piegādāto Traktoru un apmaksāt to Līgumā noteiktajā apmērā un termiņā;</w:t>
      </w:r>
    </w:p>
    <w:p w:rsidR="001316AD" w:rsidRDefault="001316AD" w:rsidP="001316AD">
      <w:pPr>
        <w:numPr>
          <w:ilvl w:val="2"/>
          <w:numId w:val="3"/>
        </w:numPr>
        <w:tabs>
          <w:tab w:val="left" w:pos="1701"/>
        </w:tabs>
        <w:spacing w:after="0" w:line="240" w:lineRule="auto"/>
        <w:ind w:left="1701" w:hanging="567"/>
        <w:jc w:val="both"/>
        <w:rPr>
          <w:rFonts w:ascii="Times New Roman" w:hAnsi="Times New Roman"/>
          <w:sz w:val="24"/>
          <w:szCs w:val="24"/>
        </w:rPr>
      </w:pPr>
      <w:r>
        <w:rPr>
          <w:rFonts w:ascii="Times New Roman" w:hAnsi="Times New Roman"/>
          <w:sz w:val="24"/>
          <w:szCs w:val="24"/>
        </w:rPr>
        <w:t>izsniegt Pārdevējam pilnvaru īpašumtiesību reģistrēšanai attiecībā uz Traktoru VTUA, pievienojot iesniegumu par lieguma reģistrāciju Traktoru izvest ārpus LR teritorijas uz nenoteiktu laiku;</w:t>
      </w:r>
    </w:p>
    <w:p w:rsidR="001316AD" w:rsidRDefault="001316AD" w:rsidP="001316AD">
      <w:pPr>
        <w:numPr>
          <w:ilvl w:val="2"/>
          <w:numId w:val="3"/>
        </w:numPr>
        <w:tabs>
          <w:tab w:val="left" w:pos="1701"/>
        </w:tabs>
        <w:spacing w:after="0" w:line="240" w:lineRule="auto"/>
        <w:ind w:left="1701" w:hanging="567"/>
        <w:jc w:val="both"/>
        <w:rPr>
          <w:rFonts w:ascii="Times New Roman" w:hAnsi="Times New Roman"/>
          <w:sz w:val="24"/>
          <w:szCs w:val="24"/>
        </w:rPr>
      </w:pPr>
      <w:r>
        <w:rPr>
          <w:rFonts w:ascii="Times New Roman" w:hAnsi="Times New Roman"/>
          <w:sz w:val="24"/>
          <w:szCs w:val="24"/>
        </w:rPr>
        <w:lastRenderedPageBreak/>
        <w:t>ja Pircējs pēc Līguma parakstīšanas nepamatoti atsakās pieņemt Traktoru vai novilcina tā pieņemšanu, tas maksā līgumsodu 30% apmērā no Līguma kopējās summas un atlīdzina izdevumus, kuri saistīti ar tā piegādi no ražotāja;</w:t>
      </w:r>
    </w:p>
    <w:p w:rsidR="001316AD" w:rsidRDefault="001316AD" w:rsidP="001316AD">
      <w:pPr>
        <w:numPr>
          <w:ilvl w:val="2"/>
          <w:numId w:val="3"/>
        </w:numPr>
        <w:tabs>
          <w:tab w:val="left" w:pos="1701"/>
        </w:tabs>
        <w:spacing w:after="0" w:line="240" w:lineRule="auto"/>
        <w:ind w:left="1701" w:hanging="567"/>
        <w:jc w:val="both"/>
        <w:rPr>
          <w:rFonts w:ascii="Times New Roman" w:hAnsi="Times New Roman"/>
          <w:sz w:val="24"/>
          <w:szCs w:val="24"/>
        </w:rPr>
      </w:pPr>
      <w:r>
        <w:rPr>
          <w:rFonts w:ascii="Times New Roman" w:hAnsi="Times New Roman"/>
          <w:sz w:val="24"/>
          <w:szCs w:val="24"/>
        </w:rPr>
        <w:t>pēc Traktora īpašumtiesību nostiprināšanas VTUA, pēc Kompetentās institūcijas aicinājuma iesaistīties pasākumos, kurus paredz Civilās aizsardzības un katastrofas pārvaldīšanas likums un citi normatīvie akti.</w:t>
      </w:r>
    </w:p>
    <w:p w:rsidR="001316AD" w:rsidRDefault="001316AD" w:rsidP="001316AD">
      <w:pPr>
        <w:tabs>
          <w:tab w:val="left" w:pos="851"/>
        </w:tabs>
        <w:spacing w:after="0" w:line="240" w:lineRule="auto"/>
        <w:jc w:val="both"/>
        <w:rPr>
          <w:rFonts w:ascii="Times New Roman" w:hAnsi="Times New Roman"/>
          <w:sz w:val="24"/>
          <w:szCs w:val="24"/>
        </w:rPr>
      </w:pPr>
    </w:p>
    <w:p w:rsidR="001316AD" w:rsidRDefault="001316AD" w:rsidP="001316AD">
      <w:pPr>
        <w:numPr>
          <w:ilvl w:val="0"/>
          <w:numId w:val="3"/>
        </w:numPr>
        <w:tabs>
          <w:tab w:val="left" w:pos="851"/>
        </w:tabs>
        <w:spacing w:after="0" w:line="240" w:lineRule="auto"/>
        <w:jc w:val="center"/>
        <w:rPr>
          <w:rFonts w:ascii="Times New Roman" w:hAnsi="Times New Roman"/>
          <w:b/>
          <w:sz w:val="24"/>
          <w:szCs w:val="24"/>
        </w:rPr>
      </w:pPr>
      <w:r>
        <w:rPr>
          <w:rFonts w:ascii="Times New Roman" w:hAnsi="Times New Roman"/>
          <w:b/>
          <w:sz w:val="24"/>
          <w:szCs w:val="24"/>
          <w:lang w:eastAsia="zh-CN"/>
        </w:rPr>
        <w:t>Pušu atbildība un strīdu izskatīšanas kārtība</w:t>
      </w:r>
    </w:p>
    <w:p w:rsidR="001316AD" w:rsidRDefault="001316AD" w:rsidP="001316AD">
      <w:pPr>
        <w:numPr>
          <w:ilvl w:val="1"/>
          <w:numId w:val="3"/>
        </w:numPr>
        <w:tabs>
          <w:tab w:val="left" w:pos="567"/>
        </w:tabs>
        <w:spacing w:after="0" w:line="240" w:lineRule="auto"/>
        <w:ind w:left="567" w:hanging="567"/>
        <w:jc w:val="both"/>
        <w:rPr>
          <w:rFonts w:ascii="Times New Roman" w:hAnsi="Times New Roman"/>
          <w:b/>
          <w:sz w:val="24"/>
          <w:szCs w:val="24"/>
        </w:rPr>
      </w:pPr>
      <w:r>
        <w:rPr>
          <w:rFonts w:ascii="Times New Roman" w:hAnsi="Times New Roman"/>
          <w:sz w:val="24"/>
          <w:szCs w:val="24"/>
        </w:rPr>
        <w:t>Saskaņā ar Latvijas Republikas normatīvajiem aktiem Puses ir atbildīgas par nodarītajiem zaudējumiem, ko tās nodarījušas ar savu darbību vai bezdarbību, pārkāpjot Līgumā noteiktās saistības.</w:t>
      </w:r>
    </w:p>
    <w:p w:rsidR="001316AD" w:rsidRDefault="001316AD" w:rsidP="001316AD">
      <w:pPr>
        <w:numPr>
          <w:ilvl w:val="1"/>
          <w:numId w:val="3"/>
        </w:numPr>
        <w:tabs>
          <w:tab w:val="left" w:pos="567"/>
        </w:tabs>
        <w:spacing w:after="0" w:line="240" w:lineRule="auto"/>
        <w:ind w:left="567" w:hanging="567"/>
        <w:jc w:val="both"/>
        <w:rPr>
          <w:rFonts w:ascii="Times New Roman" w:hAnsi="Times New Roman"/>
          <w:b/>
          <w:sz w:val="24"/>
          <w:szCs w:val="24"/>
        </w:rPr>
      </w:pPr>
      <w:r>
        <w:rPr>
          <w:rFonts w:ascii="Times New Roman" w:hAnsi="Times New Roman"/>
          <w:sz w:val="24"/>
          <w:szCs w:val="24"/>
        </w:rPr>
        <w:t>Ja Pārdevējs neveic Traktora piegādi Līgumā noteiktajā termiņā, Pārdevējs maksā Pircējam līgumsodu 0,1% (vienas desmitdaļas procenta) apmērā no Līgumcenas par katru nokavēto dienu, bet kopsummā ne vairāk kā 10% (desmit procentus) no Līgumcenas.</w:t>
      </w:r>
      <w:r>
        <w:rPr>
          <w:rFonts w:ascii="Times New Roman" w:hAnsi="Times New Roman"/>
          <w:sz w:val="24"/>
        </w:rPr>
        <w:t xml:space="preserve"> Pircējam ir tiesības izmantot ieskaitu un samazināt maksājumu Pārdevējam par aprēķināto līgumsoda summu.</w:t>
      </w:r>
    </w:p>
    <w:p w:rsidR="001316AD" w:rsidRDefault="001316AD" w:rsidP="001316AD">
      <w:pPr>
        <w:numPr>
          <w:ilvl w:val="1"/>
          <w:numId w:val="3"/>
        </w:numPr>
        <w:tabs>
          <w:tab w:val="left" w:pos="567"/>
        </w:tabs>
        <w:spacing w:after="0" w:line="240" w:lineRule="auto"/>
        <w:ind w:left="567" w:hanging="567"/>
        <w:jc w:val="both"/>
        <w:rPr>
          <w:rFonts w:ascii="Times New Roman" w:hAnsi="Times New Roman"/>
          <w:b/>
          <w:sz w:val="24"/>
          <w:szCs w:val="24"/>
        </w:rPr>
      </w:pPr>
      <w:r>
        <w:rPr>
          <w:rFonts w:ascii="Times New Roman" w:hAnsi="Times New Roman"/>
          <w:sz w:val="24"/>
          <w:szCs w:val="24"/>
        </w:rPr>
        <w:t>Ja Pircējs neveic samaksu par Traktoru Līgumā noteiktajā termiņā, Pircējs maksā Pārdevējam līgumsodu 0,1% (vienas desmitdaļas procenta) apmērā no neapmaksātā rēķina summas par katru nokavēto dienu, bet kopsummā ne vairāk kā 10% (desmit procentus) no laikā neapmaksātās summas. Līgumsoda samaksu Pircējs veic, pamatojoties uz Pārdevēja izsniegto rēķinu.</w:t>
      </w:r>
    </w:p>
    <w:p w:rsidR="001316AD" w:rsidRDefault="001316AD" w:rsidP="001316AD">
      <w:pPr>
        <w:numPr>
          <w:ilvl w:val="1"/>
          <w:numId w:val="3"/>
        </w:numPr>
        <w:tabs>
          <w:tab w:val="left" w:pos="567"/>
        </w:tabs>
        <w:spacing w:after="0" w:line="240" w:lineRule="auto"/>
        <w:ind w:left="567" w:hanging="567"/>
        <w:jc w:val="both"/>
        <w:rPr>
          <w:rFonts w:ascii="Times New Roman" w:hAnsi="Times New Roman"/>
          <w:b/>
          <w:sz w:val="24"/>
          <w:szCs w:val="24"/>
        </w:rPr>
      </w:pPr>
      <w:r>
        <w:rPr>
          <w:rFonts w:ascii="Times New Roman" w:hAnsi="Times New Roman"/>
          <w:sz w:val="24"/>
          <w:szCs w:val="24"/>
        </w:rPr>
        <w:t>Līgumsoda samaksa neatbrīvo no Līguma saistību izpildes un zaudējumu atlīdzības.</w:t>
      </w:r>
    </w:p>
    <w:p w:rsidR="001316AD" w:rsidRDefault="001316AD" w:rsidP="001316AD">
      <w:pPr>
        <w:numPr>
          <w:ilvl w:val="1"/>
          <w:numId w:val="3"/>
        </w:numPr>
        <w:tabs>
          <w:tab w:val="left" w:pos="567"/>
        </w:tabs>
        <w:spacing w:after="0" w:line="240" w:lineRule="auto"/>
        <w:ind w:left="567" w:hanging="567"/>
        <w:jc w:val="both"/>
        <w:rPr>
          <w:rFonts w:ascii="Times New Roman" w:hAnsi="Times New Roman"/>
          <w:b/>
          <w:sz w:val="24"/>
          <w:szCs w:val="24"/>
        </w:rPr>
      </w:pPr>
      <w:r>
        <w:rPr>
          <w:rFonts w:ascii="Times New Roman" w:hAnsi="Times New Roman"/>
          <w:sz w:val="24"/>
          <w:szCs w:val="24"/>
        </w:rPr>
        <w:t>Strīdus, kas varētu rasties starp Pusēm Līguma izpildes laikā, Puses risinās savstarpējo pārrunu ceļā, savukārt ja strīdu nav iespējams atrisināt savstarpējo pārrunu ceļā, tad strīds izskatāms tiesā Latvijas Republikas normatīvajos aktos noteiktajā kārtībā.</w:t>
      </w:r>
    </w:p>
    <w:p w:rsidR="001316AD" w:rsidRDefault="001316AD" w:rsidP="001316AD">
      <w:pPr>
        <w:numPr>
          <w:ilvl w:val="1"/>
          <w:numId w:val="3"/>
        </w:numPr>
        <w:tabs>
          <w:tab w:val="left" w:pos="567"/>
        </w:tabs>
        <w:spacing w:after="0" w:line="240" w:lineRule="auto"/>
        <w:ind w:left="567" w:hanging="567"/>
        <w:jc w:val="both"/>
        <w:rPr>
          <w:rFonts w:ascii="Times New Roman" w:hAnsi="Times New Roman"/>
          <w:b/>
          <w:sz w:val="24"/>
          <w:szCs w:val="24"/>
        </w:rPr>
      </w:pPr>
      <w:r>
        <w:rPr>
          <w:rFonts w:ascii="Times New Roman" w:hAnsi="Times New Roman"/>
          <w:sz w:val="24"/>
          <w:szCs w:val="24"/>
        </w:rPr>
        <w:t>Gadījumos, kad starp Pusēm rodas strīds attiecībā uz Preces tehniskajiem parametriem vai konstatētajiem defektiem, tās ir tiesīgas, savstarpēji vienojoties, pieaicināt neatkarīgu ekspertu.</w:t>
      </w:r>
    </w:p>
    <w:p w:rsidR="001316AD" w:rsidRDefault="001316AD" w:rsidP="001316AD">
      <w:pPr>
        <w:tabs>
          <w:tab w:val="left" w:pos="851"/>
        </w:tabs>
        <w:spacing w:after="0" w:line="240" w:lineRule="auto"/>
        <w:jc w:val="both"/>
        <w:rPr>
          <w:rFonts w:ascii="Times New Roman" w:hAnsi="Times New Roman"/>
          <w:b/>
          <w:sz w:val="24"/>
          <w:szCs w:val="24"/>
        </w:rPr>
      </w:pPr>
    </w:p>
    <w:p w:rsidR="001316AD" w:rsidRDefault="001316AD" w:rsidP="001316AD">
      <w:pPr>
        <w:numPr>
          <w:ilvl w:val="0"/>
          <w:numId w:val="3"/>
        </w:numPr>
        <w:tabs>
          <w:tab w:val="left" w:pos="284"/>
        </w:tabs>
        <w:spacing w:after="0" w:line="240" w:lineRule="auto"/>
        <w:jc w:val="center"/>
        <w:rPr>
          <w:rFonts w:ascii="Times New Roman" w:hAnsi="Times New Roman"/>
          <w:b/>
          <w:sz w:val="24"/>
          <w:szCs w:val="24"/>
        </w:rPr>
      </w:pPr>
      <w:r>
        <w:rPr>
          <w:rFonts w:ascii="Times New Roman" w:hAnsi="Times New Roman"/>
          <w:b/>
          <w:sz w:val="24"/>
          <w:szCs w:val="24"/>
          <w:lang w:eastAsia="zh-CN"/>
        </w:rPr>
        <w:t>Nepārvarama vara</w:t>
      </w:r>
    </w:p>
    <w:p w:rsidR="001316AD" w:rsidRDefault="001316AD" w:rsidP="001316AD">
      <w:pPr>
        <w:numPr>
          <w:ilvl w:val="1"/>
          <w:numId w:val="3"/>
        </w:numPr>
        <w:tabs>
          <w:tab w:val="left" w:pos="567"/>
        </w:tabs>
        <w:spacing w:after="0" w:line="240" w:lineRule="auto"/>
        <w:ind w:left="567" w:hanging="567"/>
        <w:jc w:val="both"/>
        <w:rPr>
          <w:rFonts w:ascii="Times New Roman" w:hAnsi="Times New Roman"/>
          <w:b/>
          <w:sz w:val="24"/>
          <w:szCs w:val="24"/>
        </w:rPr>
      </w:pPr>
      <w:r>
        <w:rPr>
          <w:rFonts w:ascii="Times New Roman" w:hAnsi="Times New Roman"/>
          <w:sz w:val="24"/>
          <w:szCs w:val="24"/>
        </w:rPr>
        <w:t>Puses neatbild par Līguma saistību neizpildi, ja iestājas nepārvaramas varas apstākļi. Par nepārvaramas varas apstākļiem Līguma izpratnē uzskatāmi kara apstākļi, streiki, blokādes, dabas stihijas, valsts institūciju rīkojumi un pavēles, kā arī citi apstākļi, kurus Puses nevar ietekmēt.</w:t>
      </w:r>
    </w:p>
    <w:p w:rsidR="001316AD" w:rsidRDefault="001316AD" w:rsidP="001316AD">
      <w:pPr>
        <w:numPr>
          <w:ilvl w:val="1"/>
          <w:numId w:val="3"/>
        </w:numPr>
        <w:tabs>
          <w:tab w:val="left" w:pos="567"/>
        </w:tabs>
        <w:spacing w:after="0" w:line="240" w:lineRule="auto"/>
        <w:ind w:left="567" w:hanging="567"/>
        <w:jc w:val="both"/>
        <w:rPr>
          <w:rFonts w:ascii="Times New Roman" w:hAnsi="Times New Roman"/>
          <w:b/>
          <w:sz w:val="24"/>
          <w:szCs w:val="24"/>
        </w:rPr>
      </w:pPr>
      <w:r>
        <w:rPr>
          <w:rFonts w:ascii="Times New Roman" w:hAnsi="Times New Roman"/>
          <w:sz w:val="24"/>
          <w:szCs w:val="24"/>
        </w:rPr>
        <w:t>Nepārvaramas varas apstākļu gadījumā Līguma darbība tiek apturēta un turpinās pēc nepārvaramas varas apstākļu novēršanas, ja Puse par šādu apstākļu iestāšanos ir informējusi otru Pusi 5 (piecu) darba dienu laikā no šādu apstākļu rašanās dienas. Šajā gadījumā Līgumā noteiktie saistību izpildes termiņi tiek pagarināti attiecīgi par tādu laika periodu, par kādu šie nepārvaramas varas apstākļi ir aizkavējuši Līguma saistību izpildi.</w:t>
      </w:r>
    </w:p>
    <w:p w:rsidR="001316AD" w:rsidRDefault="001316AD" w:rsidP="001316AD">
      <w:pPr>
        <w:numPr>
          <w:ilvl w:val="1"/>
          <w:numId w:val="3"/>
        </w:numPr>
        <w:tabs>
          <w:tab w:val="left" w:pos="567"/>
        </w:tabs>
        <w:spacing w:after="0" w:line="240" w:lineRule="auto"/>
        <w:ind w:left="567" w:hanging="567"/>
        <w:jc w:val="both"/>
        <w:rPr>
          <w:rFonts w:ascii="Times New Roman" w:hAnsi="Times New Roman"/>
          <w:b/>
          <w:sz w:val="24"/>
          <w:szCs w:val="24"/>
        </w:rPr>
      </w:pPr>
      <w:r>
        <w:rPr>
          <w:rFonts w:ascii="Times New Roman" w:hAnsi="Times New Roman"/>
          <w:sz w:val="24"/>
          <w:szCs w:val="24"/>
        </w:rPr>
        <w:t>Pusei, kura atsaucas uz nepārvaramas varas apstākļiem, ir jāpierāda, ka tai nebija iespējams ne paredzēt, ne novērst radušos apstākļus.</w:t>
      </w:r>
    </w:p>
    <w:p w:rsidR="001316AD" w:rsidRDefault="001316AD" w:rsidP="001316AD">
      <w:pPr>
        <w:numPr>
          <w:ilvl w:val="1"/>
          <w:numId w:val="3"/>
        </w:numPr>
        <w:tabs>
          <w:tab w:val="left" w:pos="567"/>
        </w:tabs>
        <w:spacing w:after="0" w:line="240" w:lineRule="auto"/>
        <w:ind w:left="567" w:hanging="567"/>
        <w:jc w:val="both"/>
        <w:rPr>
          <w:rFonts w:ascii="Times New Roman" w:hAnsi="Times New Roman"/>
          <w:b/>
          <w:sz w:val="24"/>
          <w:szCs w:val="24"/>
        </w:rPr>
      </w:pPr>
      <w:r>
        <w:rPr>
          <w:rFonts w:ascii="Times New Roman" w:hAnsi="Times New Roman"/>
          <w:sz w:val="24"/>
          <w:szCs w:val="24"/>
        </w:rPr>
        <w:t xml:space="preserve">Ja nepārvaramas varas apstākļi turpinās ilgāk nekā 30 (trīsdesmit) dienas, Puses ir tiesīgas vienpusēji atkāpties no Līguma, par to rakstveidā brīdinot otru Pusi 5 (piecas) darba dienas iepriekš. </w:t>
      </w:r>
    </w:p>
    <w:p w:rsidR="001316AD" w:rsidRDefault="001316AD" w:rsidP="001316AD">
      <w:pPr>
        <w:tabs>
          <w:tab w:val="left" w:pos="851"/>
        </w:tabs>
        <w:spacing w:after="0" w:line="240" w:lineRule="auto"/>
        <w:jc w:val="both"/>
        <w:rPr>
          <w:rFonts w:ascii="Times New Roman" w:hAnsi="Times New Roman"/>
          <w:b/>
          <w:sz w:val="24"/>
          <w:szCs w:val="24"/>
        </w:rPr>
      </w:pPr>
    </w:p>
    <w:p w:rsidR="001316AD" w:rsidRDefault="001316AD" w:rsidP="001316AD">
      <w:pPr>
        <w:numPr>
          <w:ilvl w:val="0"/>
          <w:numId w:val="3"/>
        </w:numPr>
        <w:spacing w:after="0" w:line="240" w:lineRule="auto"/>
        <w:jc w:val="center"/>
        <w:rPr>
          <w:rFonts w:ascii="Times New Roman" w:hAnsi="Times New Roman"/>
          <w:b/>
          <w:sz w:val="24"/>
          <w:szCs w:val="24"/>
        </w:rPr>
      </w:pPr>
      <w:r>
        <w:rPr>
          <w:rFonts w:ascii="Times New Roman" w:hAnsi="Times New Roman"/>
          <w:b/>
          <w:sz w:val="24"/>
          <w:szCs w:val="24"/>
          <w:lang w:eastAsia="zh-CN"/>
        </w:rPr>
        <w:t>Citi noteikumi</w:t>
      </w:r>
    </w:p>
    <w:p w:rsidR="001316AD" w:rsidRDefault="001316AD" w:rsidP="001316AD">
      <w:pPr>
        <w:numPr>
          <w:ilvl w:val="1"/>
          <w:numId w:val="3"/>
        </w:numPr>
        <w:tabs>
          <w:tab w:val="left" w:pos="567"/>
        </w:tabs>
        <w:spacing w:after="0" w:line="240" w:lineRule="auto"/>
        <w:ind w:left="567" w:hanging="567"/>
        <w:jc w:val="both"/>
        <w:rPr>
          <w:rFonts w:ascii="Times New Roman" w:hAnsi="Times New Roman"/>
          <w:b/>
          <w:sz w:val="24"/>
          <w:szCs w:val="24"/>
        </w:rPr>
      </w:pPr>
      <w:r>
        <w:rPr>
          <w:rFonts w:ascii="Times New Roman" w:hAnsi="Times New Roman"/>
          <w:sz w:val="24"/>
          <w:szCs w:val="24"/>
        </w:rPr>
        <w:t>Pircēja pārstāvis Līguma izpildē: _______________________, tālr. ________________, e-pasts_________________.</w:t>
      </w:r>
    </w:p>
    <w:p w:rsidR="001316AD" w:rsidRDefault="001316AD" w:rsidP="001316AD">
      <w:pPr>
        <w:numPr>
          <w:ilvl w:val="1"/>
          <w:numId w:val="3"/>
        </w:numPr>
        <w:tabs>
          <w:tab w:val="left" w:pos="567"/>
        </w:tabs>
        <w:spacing w:after="0" w:line="240" w:lineRule="auto"/>
        <w:ind w:left="567" w:hanging="567"/>
        <w:jc w:val="both"/>
        <w:rPr>
          <w:rFonts w:ascii="Times New Roman" w:hAnsi="Times New Roman"/>
          <w:b/>
          <w:sz w:val="24"/>
          <w:szCs w:val="24"/>
        </w:rPr>
      </w:pPr>
      <w:r>
        <w:rPr>
          <w:rFonts w:ascii="Times New Roman" w:hAnsi="Times New Roman"/>
          <w:sz w:val="24"/>
          <w:szCs w:val="24"/>
        </w:rPr>
        <w:lastRenderedPageBreak/>
        <w:t>Pārdevēja pārstāvis Līguma izpildē: _______________________, tālr. ________________, e-pasts_________________.</w:t>
      </w:r>
    </w:p>
    <w:p w:rsidR="001316AD" w:rsidRDefault="001316AD" w:rsidP="001316AD">
      <w:pPr>
        <w:numPr>
          <w:ilvl w:val="1"/>
          <w:numId w:val="3"/>
        </w:numPr>
        <w:tabs>
          <w:tab w:val="left" w:pos="567"/>
          <w:tab w:val="left" w:pos="993"/>
        </w:tabs>
        <w:spacing w:after="0" w:line="240" w:lineRule="auto"/>
        <w:ind w:left="567" w:hanging="567"/>
        <w:jc w:val="both"/>
        <w:rPr>
          <w:rFonts w:ascii="Times New Roman" w:hAnsi="Times New Roman"/>
          <w:b/>
          <w:sz w:val="28"/>
          <w:szCs w:val="24"/>
        </w:rPr>
      </w:pPr>
      <w:r>
        <w:rPr>
          <w:rFonts w:ascii="Times New Roman" w:hAnsi="Times New Roman"/>
          <w:sz w:val="24"/>
        </w:rPr>
        <w:t>Īpašuma tiesības uz Traktoru Pircējam pāriet no brīža, kad tas pilnībā apmaksājis Traktoru. Risks par Traktora bojāeju, bojājumiem vai zudumiem pāriet uz Pircēju no brīža, kad tas ir pieņēmis Traktoru un parakstījis preču pavadzīmi vai pieņemšanas-nodošanas aktu.</w:t>
      </w:r>
    </w:p>
    <w:p w:rsidR="001316AD" w:rsidRDefault="001316AD" w:rsidP="001316AD">
      <w:pPr>
        <w:numPr>
          <w:ilvl w:val="1"/>
          <w:numId w:val="3"/>
        </w:numPr>
        <w:tabs>
          <w:tab w:val="left" w:pos="567"/>
        </w:tabs>
        <w:spacing w:after="0" w:line="240" w:lineRule="auto"/>
        <w:ind w:left="567" w:hanging="567"/>
        <w:jc w:val="both"/>
        <w:rPr>
          <w:rFonts w:ascii="Times New Roman" w:hAnsi="Times New Roman"/>
          <w:b/>
          <w:sz w:val="24"/>
          <w:szCs w:val="24"/>
        </w:rPr>
      </w:pPr>
      <w:r>
        <w:rPr>
          <w:rFonts w:ascii="Times New Roman" w:hAnsi="Times New Roman"/>
          <w:sz w:val="24"/>
          <w:szCs w:val="24"/>
        </w:rPr>
        <w:t>Pušu reorganizācija vai to vadītāju maiņa nevar būt par pamatu Līguma laušanai. Ja kāda no Pusēm tiek reorganizēta, Līgums paliek spēkā un tā noteikumi ir saistoši Pušu tiesību un saistību pārņēmējiem.</w:t>
      </w:r>
    </w:p>
    <w:p w:rsidR="001316AD" w:rsidRDefault="001316AD" w:rsidP="001316AD">
      <w:pPr>
        <w:numPr>
          <w:ilvl w:val="1"/>
          <w:numId w:val="3"/>
        </w:numPr>
        <w:tabs>
          <w:tab w:val="left" w:pos="567"/>
        </w:tabs>
        <w:spacing w:after="0" w:line="240" w:lineRule="auto"/>
        <w:ind w:left="567" w:hanging="567"/>
        <w:jc w:val="both"/>
        <w:rPr>
          <w:rFonts w:ascii="Times New Roman" w:hAnsi="Times New Roman"/>
          <w:b/>
          <w:sz w:val="24"/>
          <w:szCs w:val="24"/>
        </w:rPr>
      </w:pPr>
      <w:r>
        <w:rPr>
          <w:rFonts w:ascii="Times New Roman" w:hAnsi="Times New Roman"/>
          <w:sz w:val="24"/>
          <w:szCs w:val="24"/>
        </w:rPr>
        <w:t>Jautājumi, kas nav atrunāti šajā Līgumā, tiek regulēti saskaņā ar Latvijas Republikā spēkā esošajiem normatīvajiem aktiem.</w:t>
      </w:r>
    </w:p>
    <w:p w:rsidR="001316AD" w:rsidRDefault="001316AD" w:rsidP="001316AD">
      <w:pPr>
        <w:numPr>
          <w:ilvl w:val="1"/>
          <w:numId w:val="3"/>
        </w:numPr>
        <w:tabs>
          <w:tab w:val="left" w:pos="567"/>
        </w:tabs>
        <w:spacing w:after="0" w:line="240" w:lineRule="auto"/>
        <w:ind w:left="567" w:hanging="567"/>
        <w:jc w:val="both"/>
        <w:rPr>
          <w:rFonts w:ascii="Times New Roman" w:hAnsi="Times New Roman"/>
          <w:b/>
          <w:sz w:val="24"/>
          <w:szCs w:val="24"/>
        </w:rPr>
      </w:pPr>
      <w:r>
        <w:rPr>
          <w:rFonts w:ascii="Times New Roman" w:hAnsi="Times New Roman"/>
          <w:sz w:val="24"/>
          <w:szCs w:val="24"/>
        </w:rPr>
        <w:t>Puses 3 (triju) darba dienu laikā informē viena otru par adreses, bankas vai citu rekvizītu izmaiņām.</w:t>
      </w:r>
    </w:p>
    <w:p w:rsidR="001316AD" w:rsidRDefault="001316AD" w:rsidP="001316AD">
      <w:pPr>
        <w:numPr>
          <w:ilvl w:val="1"/>
          <w:numId w:val="3"/>
        </w:numPr>
        <w:tabs>
          <w:tab w:val="left" w:pos="567"/>
        </w:tabs>
        <w:spacing w:after="0" w:line="240" w:lineRule="auto"/>
        <w:ind w:left="567" w:hanging="567"/>
        <w:jc w:val="both"/>
        <w:rPr>
          <w:rFonts w:ascii="Times New Roman" w:hAnsi="Times New Roman"/>
          <w:b/>
          <w:sz w:val="24"/>
          <w:szCs w:val="24"/>
        </w:rPr>
      </w:pPr>
      <w:r>
        <w:rPr>
          <w:rFonts w:ascii="Times New Roman" w:hAnsi="Times New Roman"/>
          <w:sz w:val="24"/>
          <w:szCs w:val="24"/>
        </w:rPr>
        <w:t xml:space="preserve">Līgums sastādīts </w:t>
      </w:r>
      <w:r>
        <w:rPr>
          <w:rFonts w:ascii="Times New Roman" w:hAnsi="Times New Roman"/>
          <w:iCs/>
          <w:sz w:val="24"/>
          <w:szCs w:val="24"/>
        </w:rPr>
        <w:t xml:space="preserve">latviešu valodā uz _____ (_________) lapām </w:t>
      </w:r>
      <w:r>
        <w:rPr>
          <w:rFonts w:ascii="Times New Roman" w:hAnsi="Times New Roman"/>
          <w:sz w:val="24"/>
          <w:szCs w:val="24"/>
        </w:rPr>
        <w:t>2 (divos) eksemplāros ar vienādu juridisku spēku, no kuriem viens glabājas pie Pircēja un viens pie Pārdevēja</w:t>
      </w:r>
      <w:r>
        <w:rPr>
          <w:rFonts w:ascii="Times New Roman" w:hAnsi="Times New Roman"/>
          <w:iCs/>
          <w:sz w:val="24"/>
          <w:szCs w:val="24"/>
        </w:rPr>
        <w:t>, tajā skaitā</w:t>
      </w:r>
      <w:r>
        <w:rPr>
          <w:rFonts w:ascii="Times New Roman" w:hAnsi="Times New Roman"/>
          <w:b/>
          <w:sz w:val="24"/>
          <w:szCs w:val="24"/>
        </w:rPr>
        <w:t>:</w:t>
      </w:r>
    </w:p>
    <w:p w:rsidR="001316AD" w:rsidRDefault="001316AD" w:rsidP="001316AD">
      <w:pPr>
        <w:numPr>
          <w:ilvl w:val="2"/>
          <w:numId w:val="3"/>
        </w:numPr>
        <w:tabs>
          <w:tab w:val="left" w:pos="1843"/>
        </w:tabs>
        <w:spacing w:after="0" w:line="240" w:lineRule="auto"/>
        <w:ind w:left="1701" w:hanging="567"/>
        <w:jc w:val="both"/>
        <w:rPr>
          <w:rFonts w:ascii="Times New Roman" w:hAnsi="Times New Roman"/>
          <w:sz w:val="24"/>
          <w:szCs w:val="24"/>
        </w:rPr>
      </w:pPr>
      <w:r>
        <w:rPr>
          <w:rFonts w:ascii="Times New Roman" w:hAnsi="Times New Roman"/>
          <w:sz w:val="24"/>
          <w:szCs w:val="24"/>
        </w:rPr>
        <w:t xml:space="preserve">Līguma </w:t>
      </w:r>
      <w:r>
        <w:rPr>
          <w:rFonts w:ascii="Times New Roman" w:hAnsi="Times New Roman"/>
          <w:iCs/>
          <w:sz w:val="24"/>
          <w:szCs w:val="24"/>
        </w:rPr>
        <w:t>pielikums Nr.1 (</w:t>
      </w:r>
      <w:r>
        <w:rPr>
          <w:rFonts w:ascii="Times New Roman" w:hAnsi="Times New Roman"/>
          <w:sz w:val="24"/>
          <w:szCs w:val="24"/>
          <w:lang w:eastAsia="zh-CN"/>
        </w:rPr>
        <w:t>tehniskā specifikācija</w:t>
      </w:r>
      <w:r>
        <w:rPr>
          <w:rFonts w:ascii="Times New Roman" w:hAnsi="Times New Roman"/>
          <w:iCs/>
          <w:sz w:val="24"/>
          <w:szCs w:val="24"/>
        </w:rPr>
        <w:t>) uz ___(_______) lapām;</w:t>
      </w:r>
    </w:p>
    <w:p w:rsidR="001316AD" w:rsidRDefault="001316AD" w:rsidP="001316AD">
      <w:pPr>
        <w:numPr>
          <w:ilvl w:val="2"/>
          <w:numId w:val="3"/>
        </w:numPr>
        <w:tabs>
          <w:tab w:val="left" w:pos="1843"/>
        </w:tabs>
        <w:spacing w:after="0" w:line="240" w:lineRule="auto"/>
        <w:ind w:left="1701" w:hanging="567"/>
        <w:jc w:val="both"/>
        <w:rPr>
          <w:rFonts w:ascii="Times New Roman" w:hAnsi="Times New Roman"/>
          <w:b/>
          <w:sz w:val="24"/>
          <w:szCs w:val="24"/>
        </w:rPr>
      </w:pPr>
      <w:r>
        <w:rPr>
          <w:rFonts w:ascii="Times New Roman" w:hAnsi="Times New Roman"/>
          <w:sz w:val="24"/>
          <w:szCs w:val="24"/>
        </w:rPr>
        <w:t>Līguma p</w:t>
      </w:r>
      <w:r>
        <w:rPr>
          <w:rFonts w:ascii="Times New Roman" w:hAnsi="Times New Roman"/>
          <w:iCs/>
          <w:sz w:val="24"/>
          <w:szCs w:val="24"/>
        </w:rPr>
        <w:t>ielikums Nr.2 (finanšu piedāvājums) uz ____ (______) lapām.</w:t>
      </w:r>
    </w:p>
    <w:p w:rsidR="001316AD" w:rsidRDefault="001316AD" w:rsidP="001316AD">
      <w:pPr>
        <w:spacing w:after="0" w:line="240" w:lineRule="auto"/>
        <w:jc w:val="both"/>
        <w:rPr>
          <w:rFonts w:ascii="Times New Roman" w:hAnsi="Times New Roman"/>
          <w:sz w:val="24"/>
          <w:szCs w:val="24"/>
        </w:rPr>
      </w:pPr>
    </w:p>
    <w:p w:rsidR="001316AD" w:rsidRDefault="001316AD" w:rsidP="001316AD">
      <w:pPr>
        <w:spacing w:after="0" w:line="240" w:lineRule="auto"/>
        <w:ind w:left="360"/>
        <w:jc w:val="center"/>
        <w:rPr>
          <w:rFonts w:ascii="Times New Roman" w:hAnsi="Times New Roman"/>
          <w:b/>
          <w:sz w:val="24"/>
          <w:szCs w:val="24"/>
          <w:lang w:eastAsia="zh-CN"/>
        </w:rPr>
      </w:pPr>
      <w:r>
        <w:rPr>
          <w:rFonts w:ascii="Times New Roman" w:hAnsi="Times New Roman"/>
          <w:b/>
          <w:sz w:val="24"/>
          <w:szCs w:val="24"/>
          <w:lang w:eastAsia="zh-CN"/>
        </w:rPr>
        <w:t>Pušu rekvizīti un paraksti</w:t>
      </w:r>
    </w:p>
    <w:p w:rsidR="001316AD" w:rsidRDefault="001316AD" w:rsidP="001316AD">
      <w:pPr>
        <w:spacing w:after="0" w:line="240" w:lineRule="auto"/>
        <w:ind w:left="360"/>
        <w:rPr>
          <w:rFonts w:ascii="Times New Roman" w:hAnsi="Times New Roman"/>
          <w:b/>
          <w:sz w:val="24"/>
          <w:szCs w:val="24"/>
          <w:lang w:eastAsia="zh-CN"/>
        </w:rPr>
      </w:pPr>
    </w:p>
    <w:tbl>
      <w:tblPr>
        <w:tblW w:w="9840" w:type="dxa"/>
        <w:tblLayout w:type="fixed"/>
        <w:tblLook w:val="04A0" w:firstRow="1" w:lastRow="0" w:firstColumn="1" w:lastColumn="0" w:noHBand="0" w:noVBand="1"/>
      </w:tblPr>
      <w:tblGrid>
        <w:gridCol w:w="3792"/>
        <w:gridCol w:w="3024"/>
        <w:gridCol w:w="3024"/>
      </w:tblGrid>
      <w:tr w:rsidR="001316AD" w:rsidTr="001316AD">
        <w:tc>
          <w:tcPr>
            <w:tcW w:w="3794" w:type="dxa"/>
          </w:tcPr>
          <w:p w:rsidR="001316AD" w:rsidRDefault="001316AD">
            <w:pPr>
              <w:spacing w:after="0" w:line="240" w:lineRule="auto"/>
              <w:jc w:val="both"/>
              <w:rPr>
                <w:rFonts w:ascii="Times New Roman" w:hAnsi="Times New Roman"/>
                <w:b/>
                <w:sz w:val="24"/>
                <w:szCs w:val="24"/>
              </w:rPr>
            </w:pPr>
          </w:p>
          <w:p w:rsidR="001316AD" w:rsidRDefault="001316AD">
            <w:pPr>
              <w:spacing w:after="0" w:line="240" w:lineRule="auto"/>
              <w:jc w:val="both"/>
              <w:rPr>
                <w:rFonts w:ascii="Times New Roman" w:hAnsi="Times New Roman"/>
                <w:b/>
                <w:sz w:val="24"/>
                <w:szCs w:val="24"/>
              </w:rPr>
            </w:pPr>
            <w:r>
              <w:rPr>
                <w:rFonts w:ascii="Times New Roman" w:hAnsi="Times New Roman"/>
                <w:b/>
                <w:sz w:val="24"/>
                <w:szCs w:val="24"/>
              </w:rPr>
              <w:t>Pircējs:</w:t>
            </w:r>
          </w:p>
          <w:p w:rsidR="001316AD" w:rsidRDefault="001316AD">
            <w:pPr>
              <w:spacing w:after="0" w:line="240" w:lineRule="auto"/>
              <w:rPr>
                <w:rFonts w:ascii="Times New Roman" w:hAnsi="Times New Roman"/>
                <w:b/>
                <w:sz w:val="24"/>
                <w:szCs w:val="24"/>
              </w:rPr>
            </w:pPr>
            <w:r>
              <w:rPr>
                <w:rFonts w:ascii="Times New Roman" w:hAnsi="Times New Roman"/>
                <w:b/>
                <w:sz w:val="24"/>
                <w:szCs w:val="24"/>
              </w:rPr>
              <w:t>SIA “ORNAMENTS”</w:t>
            </w:r>
          </w:p>
          <w:p w:rsidR="001316AD" w:rsidRDefault="001316AD">
            <w:pPr>
              <w:spacing w:after="0" w:line="240" w:lineRule="auto"/>
              <w:rPr>
                <w:rFonts w:ascii="Times New Roman" w:hAnsi="Times New Roman"/>
                <w:sz w:val="24"/>
                <w:szCs w:val="24"/>
              </w:rPr>
            </w:pPr>
            <w:r>
              <w:rPr>
                <w:rFonts w:ascii="Times New Roman" w:hAnsi="Times New Roman"/>
                <w:sz w:val="24"/>
                <w:szCs w:val="24"/>
              </w:rPr>
              <w:t xml:space="preserve">Adrese: Jelgavas ielā 21, Ilūkstē, </w:t>
            </w:r>
          </w:p>
          <w:p w:rsidR="001316AD" w:rsidRDefault="001316AD">
            <w:pPr>
              <w:spacing w:after="0" w:line="240" w:lineRule="auto"/>
              <w:rPr>
                <w:rFonts w:ascii="Times New Roman" w:hAnsi="Times New Roman"/>
                <w:sz w:val="24"/>
                <w:szCs w:val="24"/>
              </w:rPr>
            </w:pPr>
            <w:r>
              <w:rPr>
                <w:rFonts w:ascii="Times New Roman" w:hAnsi="Times New Roman"/>
                <w:sz w:val="24"/>
                <w:szCs w:val="24"/>
              </w:rPr>
              <w:t>Ilūkstes novads, LV-5447</w:t>
            </w:r>
          </w:p>
          <w:p w:rsidR="001316AD" w:rsidRDefault="001316AD">
            <w:pPr>
              <w:spacing w:after="0" w:line="240" w:lineRule="auto"/>
              <w:rPr>
                <w:rFonts w:ascii="Times New Roman" w:hAnsi="Times New Roman"/>
                <w:sz w:val="24"/>
                <w:szCs w:val="24"/>
              </w:rPr>
            </w:pPr>
            <w:r>
              <w:rPr>
                <w:rFonts w:ascii="Times New Roman" w:hAnsi="Times New Roman"/>
                <w:sz w:val="24"/>
                <w:szCs w:val="24"/>
              </w:rPr>
              <w:t>Reģ.Nr.41503003743</w:t>
            </w:r>
          </w:p>
          <w:p w:rsidR="001316AD" w:rsidRDefault="001316AD">
            <w:pPr>
              <w:spacing w:after="0" w:line="240" w:lineRule="auto"/>
              <w:rPr>
                <w:rFonts w:ascii="Times New Roman" w:hAnsi="Times New Roman"/>
                <w:sz w:val="24"/>
                <w:szCs w:val="24"/>
              </w:rPr>
            </w:pPr>
            <w:r>
              <w:rPr>
                <w:rFonts w:ascii="Times New Roman" w:hAnsi="Times New Roman"/>
                <w:sz w:val="24"/>
                <w:szCs w:val="24"/>
              </w:rPr>
              <w:t>Nodokļu maksātāja reģ.Nr.LV41503003743</w:t>
            </w:r>
          </w:p>
          <w:p w:rsidR="001316AD" w:rsidRDefault="001316AD">
            <w:pPr>
              <w:shd w:val="clear" w:color="auto" w:fill="FFFFFF"/>
              <w:spacing w:after="0" w:line="240" w:lineRule="auto"/>
              <w:jc w:val="both"/>
              <w:rPr>
                <w:rFonts w:ascii="Times New Roman" w:eastAsia="Calibri" w:hAnsi="Times New Roman"/>
                <w:sz w:val="24"/>
                <w:szCs w:val="24"/>
                <w:lang w:eastAsia="lv-LV"/>
              </w:rPr>
            </w:pPr>
            <w:r>
              <w:rPr>
                <w:rFonts w:ascii="Times New Roman" w:eastAsia="Calibri" w:hAnsi="Times New Roman"/>
                <w:sz w:val="24"/>
                <w:szCs w:val="24"/>
                <w:lang w:eastAsia="lv-LV"/>
              </w:rPr>
              <w:t>AS “Swedbank”</w:t>
            </w:r>
          </w:p>
          <w:p w:rsidR="001316AD" w:rsidRDefault="001316AD">
            <w:pPr>
              <w:shd w:val="clear" w:color="auto" w:fill="FFFFFF"/>
              <w:spacing w:after="0" w:line="240" w:lineRule="auto"/>
              <w:jc w:val="both"/>
              <w:rPr>
                <w:rFonts w:ascii="Times New Roman" w:eastAsia="Calibri" w:hAnsi="Times New Roman"/>
                <w:sz w:val="24"/>
                <w:szCs w:val="24"/>
                <w:lang w:eastAsia="lv-LV"/>
              </w:rPr>
            </w:pPr>
            <w:r>
              <w:rPr>
                <w:rFonts w:ascii="Times New Roman" w:eastAsia="Calibri" w:hAnsi="Times New Roman"/>
                <w:sz w:val="24"/>
                <w:szCs w:val="24"/>
                <w:lang w:eastAsia="lv-LV"/>
              </w:rPr>
              <w:t>HABALV22</w:t>
            </w:r>
          </w:p>
          <w:p w:rsidR="001316AD" w:rsidRDefault="001316AD">
            <w:pPr>
              <w:shd w:val="clear" w:color="auto" w:fill="FFFFFF"/>
              <w:spacing w:after="0" w:line="240" w:lineRule="auto"/>
              <w:jc w:val="both"/>
              <w:rPr>
                <w:rFonts w:ascii="Times New Roman" w:eastAsia="Calibri" w:hAnsi="Times New Roman"/>
                <w:sz w:val="24"/>
                <w:szCs w:val="24"/>
                <w:lang w:eastAsia="lv-LV"/>
              </w:rPr>
            </w:pPr>
            <w:r>
              <w:rPr>
                <w:rFonts w:ascii="Times New Roman" w:eastAsia="Calibri" w:hAnsi="Times New Roman"/>
                <w:sz w:val="24"/>
                <w:szCs w:val="24"/>
                <w:lang w:eastAsia="lv-LV"/>
              </w:rPr>
              <w:t>Konta Nr.LV83HABA0551026254871</w:t>
            </w:r>
          </w:p>
          <w:p w:rsidR="001316AD" w:rsidRDefault="001316AD">
            <w:pPr>
              <w:spacing w:after="0" w:line="240" w:lineRule="auto"/>
              <w:jc w:val="both"/>
              <w:rPr>
                <w:rFonts w:ascii="Times New Roman" w:hAnsi="Times New Roman"/>
                <w:sz w:val="24"/>
                <w:szCs w:val="24"/>
              </w:rPr>
            </w:pPr>
          </w:p>
          <w:p w:rsidR="001316AD" w:rsidRDefault="001316AD">
            <w:pPr>
              <w:spacing w:after="0" w:line="240" w:lineRule="auto"/>
              <w:jc w:val="both"/>
              <w:rPr>
                <w:rFonts w:ascii="Times New Roman" w:hAnsi="Times New Roman"/>
                <w:sz w:val="24"/>
                <w:szCs w:val="24"/>
              </w:rPr>
            </w:pPr>
            <w:r>
              <w:rPr>
                <w:rFonts w:ascii="Times New Roman" w:hAnsi="Times New Roman"/>
                <w:sz w:val="24"/>
                <w:szCs w:val="24"/>
              </w:rPr>
              <w:t>Valdes loceklis</w:t>
            </w:r>
          </w:p>
          <w:p w:rsidR="001316AD" w:rsidRDefault="001316AD">
            <w:pPr>
              <w:spacing w:after="0" w:line="240" w:lineRule="auto"/>
              <w:jc w:val="both"/>
              <w:rPr>
                <w:rFonts w:ascii="Times New Roman" w:hAnsi="Times New Roman"/>
                <w:sz w:val="24"/>
                <w:szCs w:val="24"/>
              </w:rPr>
            </w:pPr>
          </w:p>
          <w:p w:rsidR="001316AD" w:rsidRDefault="001316AD">
            <w:pPr>
              <w:spacing w:after="0" w:line="240" w:lineRule="auto"/>
              <w:jc w:val="both"/>
              <w:rPr>
                <w:rFonts w:ascii="Times New Roman" w:hAnsi="Times New Roman"/>
                <w:b/>
                <w:sz w:val="24"/>
                <w:szCs w:val="24"/>
              </w:rPr>
            </w:pPr>
            <w:r>
              <w:rPr>
                <w:rFonts w:ascii="Times New Roman" w:hAnsi="Times New Roman"/>
                <w:sz w:val="24"/>
                <w:szCs w:val="24"/>
              </w:rPr>
              <w:t>_______________ J.Altāns</w:t>
            </w:r>
          </w:p>
          <w:p w:rsidR="001316AD" w:rsidRDefault="001316AD">
            <w:pPr>
              <w:spacing w:after="0" w:line="240" w:lineRule="auto"/>
              <w:rPr>
                <w:rFonts w:ascii="Times New Roman" w:hAnsi="Times New Roman"/>
                <w:sz w:val="24"/>
                <w:szCs w:val="24"/>
                <w:lang w:eastAsia="lv-LV"/>
              </w:rPr>
            </w:pPr>
          </w:p>
        </w:tc>
        <w:tc>
          <w:tcPr>
            <w:tcW w:w="3025" w:type="dxa"/>
          </w:tcPr>
          <w:p w:rsidR="001316AD" w:rsidRDefault="001316AD">
            <w:pPr>
              <w:keepNext/>
              <w:spacing w:after="0" w:line="240" w:lineRule="auto"/>
              <w:jc w:val="both"/>
              <w:outlineLvl w:val="0"/>
              <w:rPr>
                <w:rFonts w:ascii="Times New Roman" w:hAnsi="Times New Roman"/>
                <w:b/>
                <w:bCs/>
                <w:sz w:val="24"/>
                <w:szCs w:val="24"/>
                <w:lang w:eastAsia="lv-LV"/>
              </w:rPr>
            </w:pPr>
          </w:p>
          <w:p w:rsidR="001316AD" w:rsidRDefault="001316AD">
            <w:pPr>
              <w:keepNext/>
              <w:spacing w:after="0" w:line="240" w:lineRule="auto"/>
              <w:jc w:val="both"/>
              <w:outlineLvl w:val="0"/>
              <w:rPr>
                <w:rFonts w:ascii="Times New Roman" w:hAnsi="Times New Roman"/>
                <w:b/>
                <w:bCs/>
                <w:sz w:val="24"/>
                <w:szCs w:val="24"/>
                <w:lang w:eastAsia="lv-LV"/>
              </w:rPr>
            </w:pPr>
            <w:r>
              <w:rPr>
                <w:rFonts w:ascii="Times New Roman" w:hAnsi="Times New Roman"/>
                <w:b/>
                <w:bCs/>
                <w:sz w:val="24"/>
                <w:szCs w:val="24"/>
                <w:lang w:eastAsia="lv-LV"/>
              </w:rPr>
              <w:t>Pārdevējs:</w:t>
            </w:r>
          </w:p>
          <w:p w:rsidR="001316AD" w:rsidRDefault="001316AD">
            <w:pPr>
              <w:spacing w:after="0" w:line="240" w:lineRule="auto"/>
              <w:ind w:hanging="336"/>
              <w:jc w:val="both"/>
              <w:rPr>
                <w:rFonts w:ascii="Times New Roman" w:hAnsi="Times New Roman"/>
                <w:sz w:val="24"/>
                <w:szCs w:val="24"/>
              </w:rPr>
            </w:pPr>
          </w:p>
          <w:p w:rsidR="001316AD" w:rsidRDefault="001316AD">
            <w:pPr>
              <w:spacing w:after="0" w:line="240" w:lineRule="auto"/>
              <w:jc w:val="both"/>
              <w:rPr>
                <w:rFonts w:ascii="Times New Roman" w:hAnsi="Times New Roman"/>
                <w:sz w:val="24"/>
                <w:szCs w:val="24"/>
              </w:rPr>
            </w:pPr>
          </w:p>
          <w:p w:rsidR="001316AD" w:rsidRDefault="001316AD">
            <w:pPr>
              <w:spacing w:after="0" w:line="240" w:lineRule="auto"/>
              <w:jc w:val="both"/>
              <w:rPr>
                <w:rFonts w:ascii="Times New Roman" w:hAnsi="Times New Roman"/>
                <w:sz w:val="24"/>
                <w:szCs w:val="24"/>
              </w:rPr>
            </w:pPr>
          </w:p>
          <w:p w:rsidR="001316AD" w:rsidRDefault="001316AD">
            <w:pPr>
              <w:spacing w:after="0" w:line="240" w:lineRule="auto"/>
              <w:jc w:val="both"/>
              <w:rPr>
                <w:rFonts w:ascii="Times New Roman" w:hAnsi="Times New Roman"/>
                <w:sz w:val="24"/>
                <w:szCs w:val="24"/>
              </w:rPr>
            </w:pPr>
          </w:p>
          <w:p w:rsidR="001316AD" w:rsidRDefault="001316AD">
            <w:pPr>
              <w:spacing w:after="0" w:line="240" w:lineRule="auto"/>
              <w:jc w:val="both"/>
              <w:rPr>
                <w:rFonts w:ascii="Times New Roman" w:hAnsi="Times New Roman"/>
                <w:sz w:val="24"/>
                <w:szCs w:val="24"/>
              </w:rPr>
            </w:pPr>
          </w:p>
          <w:p w:rsidR="001316AD" w:rsidRDefault="001316AD">
            <w:pPr>
              <w:spacing w:after="0" w:line="240" w:lineRule="auto"/>
              <w:jc w:val="both"/>
              <w:rPr>
                <w:rFonts w:ascii="Times New Roman" w:hAnsi="Times New Roman"/>
                <w:sz w:val="24"/>
                <w:szCs w:val="24"/>
              </w:rPr>
            </w:pPr>
          </w:p>
          <w:p w:rsidR="001316AD" w:rsidRDefault="001316AD">
            <w:pPr>
              <w:spacing w:after="0" w:line="240" w:lineRule="auto"/>
              <w:jc w:val="both"/>
              <w:rPr>
                <w:rFonts w:ascii="Times New Roman" w:hAnsi="Times New Roman"/>
                <w:sz w:val="24"/>
                <w:szCs w:val="24"/>
              </w:rPr>
            </w:pPr>
          </w:p>
          <w:p w:rsidR="001316AD" w:rsidRDefault="001316AD">
            <w:pPr>
              <w:spacing w:after="0" w:line="240" w:lineRule="auto"/>
              <w:jc w:val="both"/>
              <w:rPr>
                <w:rFonts w:ascii="Times New Roman" w:hAnsi="Times New Roman"/>
                <w:sz w:val="24"/>
                <w:szCs w:val="24"/>
              </w:rPr>
            </w:pPr>
          </w:p>
          <w:p w:rsidR="001316AD" w:rsidRDefault="001316AD">
            <w:pPr>
              <w:spacing w:after="0" w:line="240" w:lineRule="auto"/>
              <w:jc w:val="both"/>
              <w:rPr>
                <w:rFonts w:ascii="Times New Roman" w:hAnsi="Times New Roman"/>
                <w:sz w:val="24"/>
                <w:szCs w:val="24"/>
              </w:rPr>
            </w:pPr>
          </w:p>
          <w:p w:rsidR="001316AD" w:rsidRDefault="001316AD">
            <w:pPr>
              <w:spacing w:after="0" w:line="240" w:lineRule="auto"/>
              <w:jc w:val="both"/>
              <w:rPr>
                <w:rFonts w:ascii="Times New Roman" w:hAnsi="Times New Roman"/>
                <w:bCs/>
                <w:sz w:val="24"/>
                <w:szCs w:val="24"/>
              </w:rPr>
            </w:pPr>
          </w:p>
          <w:p w:rsidR="001316AD" w:rsidRDefault="001316AD">
            <w:pPr>
              <w:spacing w:after="0" w:line="240" w:lineRule="auto"/>
              <w:jc w:val="both"/>
              <w:rPr>
                <w:rFonts w:ascii="Times New Roman" w:hAnsi="Times New Roman"/>
                <w:bCs/>
                <w:sz w:val="24"/>
                <w:szCs w:val="24"/>
              </w:rPr>
            </w:pPr>
          </w:p>
          <w:p w:rsidR="001316AD" w:rsidRDefault="001316AD">
            <w:pPr>
              <w:spacing w:after="0" w:line="240" w:lineRule="auto"/>
              <w:jc w:val="both"/>
              <w:rPr>
                <w:rFonts w:ascii="Times New Roman" w:hAnsi="Times New Roman"/>
                <w:bCs/>
                <w:sz w:val="24"/>
                <w:szCs w:val="24"/>
              </w:rPr>
            </w:pPr>
          </w:p>
          <w:p w:rsidR="001316AD" w:rsidRDefault="001316AD">
            <w:pPr>
              <w:spacing w:after="0" w:line="240" w:lineRule="auto"/>
              <w:jc w:val="both"/>
              <w:rPr>
                <w:rFonts w:ascii="Times New Roman" w:hAnsi="Times New Roman"/>
                <w:bCs/>
                <w:sz w:val="24"/>
                <w:szCs w:val="24"/>
              </w:rPr>
            </w:pPr>
          </w:p>
          <w:p w:rsidR="001316AD" w:rsidRDefault="001316AD">
            <w:pPr>
              <w:spacing w:after="0" w:line="240" w:lineRule="auto"/>
              <w:jc w:val="both"/>
              <w:rPr>
                <w:rFonts w:ascii="Times New Roman" w:hAnsi="Times New Roman"/>
                <w:sz w:val="24"/>
                <w:szCs w:val="24"/>
              </w:rPr>
            </w:pPr>
            <w:r>
              <w:rPr>
                <w:rFonts w:ascii="Times New Roman" w:hAnsi="Times New Roman"/>
                <w:bCs/>
                <w:sz w:val="24"/>
                <w:szCs w:val="24"/>
              </w:rPr>
              <w:t xml:space="preserve">__________________ </w:t>
            </w:r>
          </w:p>
          <w:p w:rsidR="001316AD" w:rsidRDefault="001316AD">
            <w:pPr>
              <w:spacing w:after="0" w:line="240" w:lineRule="auto"/>
              <w:rPr>
                <w:rFonts w:ascii="Times New Roman" w:hAnsi="Times New Roman"/>
                <w:sz w:val="24"/>
                <w:szCs w:val="24"/>
              </w:rPr>
            </w:pPr>
          </w:p>
        </w:tc>
        <w:tc>
          <w:tcPr>
            <w:tcW w:w="3025" w:type="dxa"/>
          </w:tcPr>
          <w:p w:rsidR="001316AD" w:rsidRDefault="001316AD">
            <w:pPr>
              <w:keepNext/>
              <w:spacing w:after="0" w:line="240" w:lineRule="auto"/>
              <w:jc w:val="both"/>
              <w:outlineLvl w:val="0"/>
              <w:rPr>
                <w:rFonts w:ascii="Times New Roman" w:hAnsi="Times New Roman"/>
                <w:b/>
                <w:bCs/>
                <w:sz w:val="24"/>
                <w:szCs w:val="24"/>
                <w:lang w:eastAsia="lv-LV"/>
              </w:rPr>
            </w:pPr>
          </w:p>
          <w:p w:rsidR="001316AD" w:rsidRDefault="001316AD">
            <w:pPr>
              <w:keepNext/>
              <w:spacing w:after="0" w:line="240" w:lineRule="auto"/>
              <w:jc w:val="both"/>
              <w:outlineLvl w:val="0"/>
              <w:rPr>
                <w:rFonts w:ascii="Times New Roman" w:hAnsi="Times New Roman"/>
                <w:b/>
                <w:bCs/>
                <w:sz w:val="24"/>
                <w:szCs w:val="24"/>
                <w:lang w:eastAsia="lv-LV"/>
              </w:rPr>
            </w:pPr>
            <w:r>
              <w:rPr>
                <w:rFonts w:ascii="Times New Roman" w:hAnsi="Times New Roman"/>
                <w:b/>
                <w:bCs/>
                <w:sz w:val="24"/>
                <w:szCs w:val="24"/>
                <w:lang w:eastAsia="lv-LV"/>
              </w:rPr>
              <w:t>Pašvaldība</w:t>
            </w:r>
          </w:p>
          <w:p w:rsidR="001316AD" w:rsidRDefault="001316AD">
            <w:pPr>
              <w:rPr>
                <w:rFonts w:ascii="Times New Roman" w:hAnsi="Times New Roman"/>
                <w:sz w:val="24"/>
                <w:szCs w:val="24"/>
                <w:lang w:eastAsia="lv-LV"/>
              </w:rPr>
            </w:pPr>
            <w:r>
              <w:rPr>
                <w:rFonts w:ascii="Times New Roman" w:hAnsi="Times New Roman"/>
                <w:sz w:val="24"/>
                <w:szCs w:val="24"/>
                <w:lang w:eastAsia="lv-LV"/>
              </w:rPr>
              <w:t>Ilūkstes novada pašvaldība</w:t>
            </w:r>
          </w:p>
          <w:p w:rsidR="001316AD" w:rsidRDefault="001316AD">
            <w:pPr>
              <w:rPr>
                <w:rFonts w:ascii="Times New Roman" w:hAnsi="Times New Roman"/>
                <w:sz w:val="24"/>
                <w:szCs w:val="24"/>
                <w:lang w:eastAsia="lv-LV"/>
              </w:rPr>
            </w:pPr>
            <w:r>
              <w:rPr>
                <w:rFonts w:ascii="Times New Roman" w:hAnsi="Times New Roman"/>
                <w:sz w:val="24"/>
                <w:szCs w:val="24"/>
                <w:lang w:eastAsia="lv-LV"/>
              </w:rPr>
              <w:t>Reģ.Nr. 90000078782</w:t>
            </w:r>
          </w:p>
          <w:p w:rsidR="001316AD" w:rsidRDefault="001316AD">
            <w:pPr>
              <w:rPr>
                <w:rFonts w:ascii="Times New Roman" w:hAnsi="Times New Roman"/>
                <w:sz w:val="24"/>
                <w:szCs w:val="24"/>
                <w:lang w:eastAsia="lv-LV"/>
              </w:rPr>
            </w:pPr>
            <w:r>
              <w:rPr>
                <w:rFonts w:ascii="Times New Roman" w:hAnsi="Times New Roman"/>
                <w:sz w:val="24"/>
                <w:szCs w:val="24"/>
                <w:lang w:eastAsia="lv-LV"/>
              </w:rPr>
              <w:t>Brīvības iela 7, Ilūkste, Ilūkstes novads, LV -5447</w:t>
            </w:r>
          </w:p>
          <w:p w:rsidR="001316AD" w:rsidRDefault="001316AD">
            <w:pPr>
              <w:rPr>
                <w:rFonts w:ascii="Times New Roman" w:hAnsi="Times New Roman"/>
                <w:sz w:val="24"/>
                <w:szCs w:val="24"/>
                <w:lang w:eastAsia="lv-LV"/>
              </w:rPr>
            </w:pPr>
          </w:p>
          <w:p w:rsidR="001316AD" w:rsidRDefault="001316AD">
            <w:pPr>
              <w:rPr>
                <w:rFonts w:ascii="Times New Roman" w:hAnsi="Times New Roman"/>
                <w:sz w:val="24"/>
                <w:szCs w:val="24"/>
                <w:lang w:eastAsia="lv-LV"/>
              </w:rPr>
            </w:pPr>
          </w:p>
          <w:p w:rsidR="001316AD" w:rsidRDefault="001316AD">
            <w:pPr>
              <w:rPr>
                <w:rFonts w:ascii="Times New Roman" w:hAnsi="Times New Roman"/>
                <w:sz w:val="24"/>
                <w:szCs w:val="24"/>
                <w:lang w:eastAsia="lv-LV"/>
              </w:rPr>
            </w:pPr>
            <w:r>
              <w:rPr>
                <w:rFonts w:ascii="Times New Roman" w:hAnsi="Times New Roman"/>
                <w:sz w:val="24"/>
                <w:szCs w:val="24"/>
                <w:lang w:eastAsia="lv-LV"/>
              </w:rPr>
              <w:t>Izpilddirektora p.i.</w:t>
            </w:r>
          </w:p>
          <w:p w:rsidR="001316AD" w:rsidRDefault="001316AD">
            <w:pPr>
              <w:rPr>
                <w:rFonts w:ascii="Times New Roman" w:hAnsi="Times New Roman"/>
                <w:sz w:val="24"/>
                <w:szCs w:val="24"/>
                <w:lang w:eastAsia="lv-LV"/>
              </w:rPr>
            </w:pPr>
            <w:r>
              <w:rPr>
                <w:rFonts w:ascii="Times New Roman" w:hAnsi="Times New Roman"/>
                <w:sz w:val="24"/>
                <w:szCs w:val="24"/>
                <w:lang w:eastAsia="lv-LV"/>
              </w:rPr>
              <w:t>______________ R.Līcis</w:t>
            </w:r>
          </w:p>
        </w:tc>
      </w:tr>
    </w:tbl>
    <w:p w:rsidR="001316AD" w:rsidRDefault="001316AD" w:rsidP="001316AD">
      <w:pPr>
        <w:spacing w:after="0" w:line="240" w:lineRule="auto"/>
        <w:rPr>
          <w:rFonts w:ascii="Times New Roman" w:hAnsi="Times New Roman"/>
          <w:b/>
          <w:sz w:val="24"/>
          <w:szCs w:val="24"/>
        </w:rPr>
      </w:pPr>
    </w:p>
    <w:p w:rsidR="00496CEB" w:rsidRDefault="00496CEB"/>
    <w:sectPr w:rsidR="00496CEB" w:rsidSect="001316AD">
      <w:pgSz w:w="11906" w:h="16838"/>
      <w:pgMar w:top="993"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utch TL">
    <w:altName w:val="Times New Roman"/>
    <w:charset w:val="BA"/>
    <w:family w:val="roman"/>
    <w:pitch w:val="variable"/>
    <w:sig w:usb0="00000001"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268C"/>
    <w:multiLevelType w:val="multilevel"/>
    <w:tmpl w:val="2278A760"/>
    <w:lvl w:ilvl="0">
      <w:start w:val="3"/>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
    <w:nsid w:val="24062A67"/>
    <w:multiLevelType w:val="multilevel"/>
    <w:tmpl w:val="55E8FDC0"/>
    <w:lvl w:ilvl="0">
      <w:start w:val="1"/>
      <w:numFmt w:val="decimal"/>
      <w:lvlText w:val="%1."/>
      <w:lvlJc w:val="left"/>
      <w:pPr>
        <w:tabs>
          <w:tab w:val="num" w:pos="360"/>
        </w:tabs>
        <w:ind w:left="360" w:hanging="360"/>
      </w:pPr>
      <w:rPr>
        <w:b/>
      </w:r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nsid w:val="4C3543A0"/>
    <w:multiLevelType w:val="multilevel"/>
    <w:tmpl w:val="6CCC3DA2"/>
    <w:lvl w:ilvl="0">
      <w:start w:val="4"/>
      <w:numFmt w:val="decimal"/>
      <w:lvlText w:val="%1."/>
      <w:lvlJc w:val="left"/>
      <w:pPr>
        <w:ind w:left="360" w:hanging="360"/>
      </w:pPr>
    </w:lvl>
    <w:lvl w:ilvl="1">
      <w:start w:val="1"/>
      <w:numFmt w:val="decimal"/>
      <w:lvlText w:val="%1.%2."/>
      <w:lvlJc w:val="left"/>
      <w:pPr>
        <w:ind w:left="360" w:hanging="360"/>
      </w:pPr>
      <w:rPr>
        <w:b w:val="0"/>
        <w:sz w:val="24"/>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AE"/>
    <w:rsid w:val="001316AD"/>
    <w:rsid w:val="00236AAE"/>
    <w:rsid w:val="0030388D"/>
    <w:rsid w:val="00496CEB"/>
    <w:rsid w:val="006339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7297">
      <w:bodyDiv w:val="1"/>
      <w:marLeft w:val="0"/>
      <w:marRight w:val="0"/>
      <w:marTop w:val="0"/>
      <w:marBottom w:val="0"/>
      <w:divBdr>
        <w:top w:val="none" w:sz="0" w:space="0" w:color="auto"/>
        <w:left w:val="none" w:sz="0" w:space="0" w:color="auto"/>
        <w:bottom w:val="none" w:sz="0" w:space="0" w:color="auto"/>
        <w:right w:val="none" w:sz="0" w:space="0" w:color="auto"/>
      </w:divBdr>
    </w:div>
    <w:div w:id="2678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8707</Words>
  <Characters>4964</Characters>
  <Application>Microsoft Office Word</Application>
  <DocSecurity>0</DocSecurity>
  <Lines>41</Lines>
  <Paragraphs>27</Paragraphs>
  <ScaleCrop>false</ScaleCrop>
  <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2017-09-04T09:50:00Z</dcterms:created>
  <dcterms:modified xsi:type="dcterms:W3CDTF">2017-09-04T09:51:00Z</dcterms:modified>
</cp:coreProperties>
</file>