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A3" w:rsidRPr="00BA071D" w:rsidRDefault="003532A3" w:rsidP="003532A3">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3532A3" w:rsidRDefault="003532A3" w:rsidP="003532A3">
      <w:pPr>
        <w:jc w:val="right"/>
        <w:rPr>
          <w:b/>
          <w:color w:val="000000"/>
          <w:lang w:val="lv-LV"/>
        </w:rPr>
      </w:pPr>
      <w:r w:rsidRPr="00BA071D">
        <w:rPr>
          <w:lang w:val="lv-LV"/>
        </w:rPr>
        <w:tab/>
        <w:t xml:space="preserve">Iepirkuma </w:t>
      </w:r>
      <w:r w:rsidRPr="00BA071D">
        <w:rPr>
          <w:b/>
          <w:lang w:val="lv-LV"/>
        </w:rPr>
        <w:t>„</w:t>
      </w:r>
      <w:r>
        <w:rPr>
          <w:b/>
          <w:lang w:val="lv-LV"/>
        </w:rPr>
        <w:t>T</w:t>
      </w:r>
      <w:r w:rsidRPr="0033664D">
        <w:rPr>
          <w:b/>
          <w:lang w:val="lv-LV"/>
        </w:rPr>
        <w:t>ransportlīdzekļu</w:t>
      </w:r>
      <w:r>
        <w:rPr>
          <w:b/>
          <w:lang w:val="lv-LV"/>
        </w:rPr>
        <w:t xml:space="preserve"> </w:t>
      </w:r>
      <w:r w:rsidRPr="0033664D">
        <w:rPr>
          <w:b/>
          <w:lang w:val="lv-LV"/>
        </w:rPr>
        <w:t>īpašnieku obligātās civiltiesiskās atbildības (OCTA) un brīvprātīgās atbildības (KASKO) apdrošināšana</w:t>
      </w:r>
      <w:r w:rsidRPr="00BA071D">
        <w:rPr>
          <w:b/>
          <w:lang w:val="lv-LV"/>
        </w:rPr>
        <w:t>”</w:t>
      </w:r>
      <w:r w:rsidRPr="00BA071D">
        <w:rPr>
          <w:b/>
          <w:color w:val="000000"/>
          <w:lang w:val="lv-LV"/>
        </w:rPr>
        <w:t>,</w:t>
      </w:r>
    </w:p>
    <w:p w:rsidR="003532A3" w:rsidRPr="00BA071D" w:rsidRDefault="003532A3" w:rsidP="003532A3">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7</w:t>
      </w:r>
      <w:r w:rsidRPr="00BA071D">
        <w:rPr>
          <w:b/>
          <w:color w:val="000000"/>
          <w:lang w:val="lv-LV"/>
        </w:rPr>
        <w:t>”</w:t>
      </w:r>
      <w:r>
        <w:rPr>
          <w:b/>
          <w:color w:val="000000"/>
          <w:lang w:val="lv-LV"/>
        </w:rPr>
        <w:t xml:space="preserve"> </w:t>
      </w:r>
      <w:r w:rsidRPr="00BA071D">
        <w:rPr>
          <w:color w:val="000000"/>
          <w:lang w:val="lv-LV"/>
        </w:rPr>
        <w:t xml:space="preserve">nolikumam </w:t>
      </w:r>
    </w:p>
    <w:p w:rsidR="003532A3" w:rsidRDefault="003532A3" w:rsidP="003532A3">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3532A3" w:rsidRDefault="003532A3" w:rsidP="003532A3">
      <w:pPr>
        <w:rPr>
          <w:rFonts w:eastAsia="Lucida Sans Unicode"/>
          <w:lang w:val="lv-LV"/>
        </w:rPr>
      </w:pPr>
    </w:p>
    <w:p w:rsidR="003532A3" w:rsidRDefault="003532A3" w:rsidP="003532A3">
      <w:pPr>
        <w:jc w:val="center"/>
        <w:rPr>
          <w:rFonts w:eastAsia="Lucida Sans Unicode"/>
          <w:b/>
          <w:sz w:val="32"/>
          <w:szCs w:val="32"/>
          <w:lang w:val="lv-LV"/>
        </w:rPr>
      </w:pPr>
      <w:r w:rsidRPr="00190A6A">
        <w:rPr>
          <w:rFonts w:eastAsia="Lucida Sans Unicode"/>
          <w:b/>
          <w:sz w:val="32"/>
          <w:szCs w:val="32"/>
          <w:lang w:val="lv-LV"/>
        </w:rPr>
        <w:t>Tehniskā specifikācija</w:t>
      </w:r>
    </w:p>
    <w:p w:rsidR="003532A3" w:rsidRDefault="003532A3" w:rsidP="003532A3">
      <w:pPr>
        <w:jc w:val="center"/>
        <w:rPr>
          <w:rFonts w:eastAsia="Lucida Sans Unicode"/>
          <w:b/>
          <w:sz w:val="32"/>
          <w:szCs w:val="32"/>
          <w:lang w:val="lv-LV"/>
        </w:rPr>
      </w:pPr>
    </w:p>
    <w:p w:rsidR="003532A3" w:rsidRPr="004A3B3F" w:rsidRDefault="003532A3" w:rsidP="003532A3">
      <w:pPr>
        <w:pStyle w:val="Pamatteksts"/>
        <w:widowControl/>
        <w:tabs>
          <w:tab w:val="left" w:pos="11520"/>
        </w:tabs>
        <w:spacing w:after="0"/>
        <w:jc w:val="center"/>
        <w:rPr>
          <w:rFonts w:ascii="Times New Roman" w:hAnsi="Times New Roman"/>
          <w:b/>
          <w:color w:val="000000"/>
          <w:szCs w:val="24"/>
          <w:lang w:val="lv-LV"/>
        </w:rPr>
      </w:pPr>
      <w:r>
        <w:rPr>
          <w:rFonts w:ascii="Times New Roman" w:hAnsi="Times New Roman"/>
          <w:b/>
          <w:color w:val="000000"/>
          <w:szCs w:val="24"/>
          <w:lang w:val="lv-LV"/>
        </w:rPr>
        <w:t>1.</w:t>
      </w:r>
      <w:r w:rsidRPr="004A3B3F">
        <w:rPr>
          <w:rFonts w:ascii="Times New Roman" w:hAnsi="Times New Roman"/>
          <w:b/>
          <w:color w:val="000000"/>
          <w:szCs w:val="24"/>
          <w:lang w:val="lv-LV"/>
        </w:rPr>
        <w:t>Transportlīdzekļu OCTA apdrošināšana</w:t>
      </w:r>
    </w:p>
    <w:p w:rsidR="003532A3" w:rsidRPr="00457977" w:rsidRDefault="003532A3" w:rsidP="003532A3">
      <w:pPr>
        <w:pStyle w:val="Bezatstarpm"/>
        <w:rPr>
          <w:rFonts w:ascii="Times New Roman" w:hAnsi="Times New Roman"/>
        </w:rPr>
      </w:pPr>
    </w:p>
    <w:p w:rsidR="003532A3" w:rsidRDefault="003532A3" w:rsidP="003532A3">
      <w:pPr>
        <w:pStyle w:val="Bezatstarpm"/>
        <w:jc w:val="both"/>
        <w:rPr>
          <w:rFonts w:ascii="Times New Roman" w:hAnsi="Times New Roman"/>
        </w:rPr>
      </w:pPr>
      <w:r>
        <w:rPr>
          <w:rFonts w:ascii="Times New Roman" w:hAnsi="Times New Roman"/>
        </w:rPr>
        <w:t>1. Pretendenta uzdevumā ietilpst Ilūkstes novada pašvaldības un tās pagastu pārvalžu īpašumā esošo sauszemes transportlīdzekļu OCTA apdrošināšana (</w:t>
      </w:r>
      <w:proofErr w:type="spellStart"/>
      <w:r>
        <w:rPr>
          <w:rFonts w:ascii="Times New Roman" w:hAnsi="Times New Roman"/>
        </w:rPr>
        <w:t>skat.sarakstu</w:t>
      </w:r>
      <w:proofErr w:type="spellEnd"/>
      <w:r>
        <w:rPr>
          <w:rFonts w:ascii="Times New Roman" w:hAnsi="Times New Roman"/>
        </w:rPr>
        <w:t>).</w:t>
      </w:r>
    </w:p>
    <w:p w:rsidR="003532A3" w:rsidRDefault="003532A3" w:rsidP="003532A3">
      <w:pPr>
        <w:pStyle w:val="Bezatstarpm"/>
        <w:jc w:val="both"/>
        <w:rPr>
          <w:rFonts w:ascii="Times New Roman" w:hAnsi="Times New Roman"/>
        </w:rPr>
      </w:pPr>
      <w:r>
        <w:rPr>
          <w:rFonts w:ascii="Times New Roman" w:hAnsi="Times New Roman"/>
        </w:rPr>
        <w:t>2. OCTA - sauszemes transportlīdzekļu obligātās civiltiesiskās apdrošināšanas pakalpojums, kas jāsniedz saskaņā ar Sauszemes transportlīdzekļu īpašnieku civiltiesiskās atbildības obligātās apdrošināšanas likumu un Tehniskās specifikācijas nosacījumiem, kas attiecināmi uz OCTA.</w:t>
      </w:r>
    </w:p>
    <w:p w:rsidR="003532A3" w:rsidRPr="00457977" w:rsidRDefault="003532A3" w:rsidP="003532A3">
      <w:pPr>
        <w:pStyle w:val="Bezatstarpm"/>
        <w:jc w:val="both"/>
        <w:rPr>
          <w:rFonts w:ascii="Times New Roman" w:hAnsi="Times New Roman"/>
        </w:rPr>
      </w:pPr>
      <w:r w:rsidRPr="00457977">
        <w:rPr>
          <w:rFonts w:ascii="Times New Roman" w:hAnsi="Times New Roman"/>
        </w:rPr>
        <w:t>3. OCTA apdrošināšanas polišu darbības periods tiek noteikts 12 (divpadsmit) mēneši. Nepieciešamības gadījumā, pēc pasūtītāja pieprasījuma, pretendents nodrošina īsāku OCTA polišu darbības periodu.</w:t>
      </w:r>
    </w:p>
    <w:p w:rsidR="003532A3" w:rsidRPr="00457977" w:rsidRDefault="003532A3" w:rsidP="003532A3">
      <w:pPr>
        <w:pStyle w:val="Bezatstarpm"/>
        <w:jc w:val="both"/>
        <w:rPr>
          <w:rFonts w:ascii="Times New Roman" w:hAnsi="Times New Roman"/>
        </w:rPr>
      </w:pPr>
      <w:r w:rsidRPr="00457977">
        <w:rPr>
          <w:rFonts w:ascii="Times New Roman" w:hAnsi="Times New Roman"/>
        </w:rPr>
        <w:t>4. Pretendents nodrošina iespēju pasūtītājam bez papildus administratīvajām izmaksām veikt izmaiņas apdrošināto transportlīdzekļu sarakstā visā Līguma darbības laikā.</w:t>
      </w:r>
    </w:p>
    <w:p w:rsidR="003532A3" w:rsidRPr="00457977" w:rsidRDefault="003532A3" w:rsidP="003532A3">
      <w:pPr>
        <w:pStyle w:val="Bezatstarpm"/>
        <w:jc w:val="both"/>
        <w:rPr>
          <w:rFonts w:ascii="Times New Roman" w:hAnsi="Times New Roman"/>
        </w:rPr>
      </w:pPr>
      <w:r w:rsidRPr="00457977">
        <w:rPr>
          <w:rFonts w:ascii="Times New Roman" w:hAnsi="Times New Roman"/>
        </w:rPr>
        <w:t>5. Ja konkrētam transportlīdzeklim OCTA tiek izbeigta pirms polises darbības termiņa beigām (saskaņā ar Sauszemes transportlīdzekļu īpašnieku civiltiesiskās obligātās apdrošināšanas likuma 10.pantu), pretendents atmaksā pasūtītājam atlikušo samaksāto, bet nenostrādājušo prēmijas summu par visu atlikušo polises darbības laiku no polises izbeigšanas brīža līdz polises darbības termiņa beigām pasūtītāja norādītajā bankas kontā.</w:t>
      </w:r>
    </w:p>
    <w:p w:rsidR="003532A3" w:rsidRPr="00457977" w:rsidRDefault="003532A3" w:rsidP="003532A3">
      <w:pPr>
        <w:pStyle w:val="Bezatstarpm"/>
        <w:jc w:val="both"/>
        <w:rPr>
          <w:rFonts w:ascii="Times New Roman" w:hAnsi="Times New Roman"/>
        </w:rPr>
      </w:pPr>
      <w:r>
        <w:rPr>
          <w:rFonts w:ascii="Times New Roman" w:hAnsi="Times New Roman"/>
        </w:rPr>
        <w:t>6</w:t>
      </w:r>
      <w:r w:rsidRPr="00457977">
        <w:rPr>
          <w:rFonts w:ascii="Times New Roman" w:hAnsi="Times New Roman"/>
        </w:rPr>
        <w:t>. Pretendents nodrošina iespēju Līguma darbības laikā pasūtītājam apdrošināt visus transportlīdzekļus, atbilstoši pretendenta finanšu piedāvājumā norādītajām OCTA apdrošināšanas prēmijām, nepalielinot tās visā Līguma darbības laikā.</w:t>
      </w:r>
    </w:p>
    <w:p w:rsidR="003532A3" w:rsidRDefault="003532A3" w:rsidP="003532A3">
      <w:pPr>
        <w:pStyle w:val="Bezatstarpm"/>
        <w:jc w:val="both"/>
        <w:rPr>
          <w:rFonts w:ascii="Times New Roman" w:hAnsi="Times New Roman"/>
        </w:rPr>
      </w:pPr>
      <w:r>
        <w:rPr>
          <w:rFonts w:ascii="Times New Roman" w:hAnsi="Times New Roman"/>
        </w:rPr>
        <w:t>7</w:t>
      </w:r>
      <w:r w:rsidRPr="00457977">
        <w:rPr>
          <w:rFonts w:ascii="Times New Roman" w:hAnsi="Times New Roman"/>
        </w:rPr>
        <w:t>.</w:t>
      </w:r>
      <w:r>
        <w:rPr>
          <w:rFonts w:ascii="Times New Roman" w:hAnsi="Times New Roman"/>
        </w:rPr>
        <w:t>Norēķinu kārtība, ar pēcapmaksu, 30 dienu laikā pēc OCTA apdrošināšanas pakalpojuma sniegšanas un rēķina saņemšanas. Priekšapmaksa netiek paredzēta.</w:t>
      </w:r>
    </w:p>
    <w:p w:rsidR="003532A3" w:rsidRDefault="003532A3" w:rsidP="003532A3">
      <w:pPr>
        <w:pStyle w:val="Bezatstarpm"/>
        <w:jc w:val="both"/>
        <w:rPr>
          <w:rFonts w:ascii="Times New Roman" w:hAnsi="Times New Roman"/>
        </w:rPr>
      </w:pPr>
      <w:r>
        <w:rPr>
          <w:rFonts w:ascii="Times New Roman" w:hAnsi="Times New Roman"/>
        </w:rPr>
        <w:t>8.</w:t>
      </w:r>
      <w:r w:rsidRPr="00457977">
        <w:rPr>
          <w:rFonts w:ascii="Times New Roman" w:hAnsi="Times New Roman"/>
        </w:rPr>
        <w:t xml:space="preserve"> Nepieciešamības gadījumā, pēc Pasūtītāja pieprasījuma, pretendents nodrošina OCTA un/vai KASKO apdrošināšanas polišu darbību arī visās Eiropas Savienības un Eiropas Ekonomikas zonas valstīs un citās valstīs.</w:t>
      </w:r>
    </w:p>
    <w:p w:rsidR="003532A3" w:rsidRPr="004A3B3F" w:rsidRDefault="003532A3" w:rsidP="003532A3">
      <w:pPr>
        <w:jc w:val="center"/>
        <w:rPr>
          <w:b/>
          <w:lang w:val="lv-LV"/>
        </w:rPr>
      </w:pPr>
      <w:r>
        <w:rPr>
          <w:b/>
          <w:color w:val="000000"/>
          <w:lang w:val="lv-LV"/>
        </w:rPr>
        <w:t>2.</w:t>
      </w:r>
      <w:r w:rsidRPr="004A3B3F">
        <w:rPr>
          <w:b/>
          <w:color w:val="000000"/>
          <w:lang w:val="lv-LV"/>
        </w:rPr>
        <w:t>Transportlīdzekļu KASKO apdrošināšana</w:t>
      </w:r>
    </w:p>
    <w:p w:rsidR="003532A3" w:rsidRDefault="003532A3" w:rsidP="003532A3">
      <w:pPr>
        <w:jc w:val="center"/>
        <w:rPr>
          <w:b/>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r>
        <w:rPr>
          <w:rFonts w:ascii="Times New Roman" w:hAnsi="Times New Roman"/>
        </w:rPr>
        <w:t xml:space="preserve">1. Pretendenta uzdevumā ietilpst Ilūkstes novada pašvaldības un tās pagastu pārvalžu īpašumā esošo sauszemes </w:t>
      </w:r>
    </w:p>
    <w:p w:rsidR="003532A3" w:rsidRDefault="003532A3" w:rsidP="003532A3">
      <w:pPr>
        <w:pStyle w:val="Bezatstarpm"/>
        <w:jc w:val="both"/>
        <w:rPr>
          <w:rFonts w:ascii="Times New Roman" w:hAnsi="Times New Roman"/>
        </w:rPr>
      </w:pPr>
      <w:r>
        <w:rPr>
          <w:rFonts w:ascii="Times New Roman" w:hAnsi="Times New Roman"/>
        </w:rPr>
        <w:t>transportlīdzekļu KASKO apdrošināšana (</w:t>
      </w:r>
      <w:proofErr w:type="spellStart"/>
      <w:r>
        <w:rPr>
          <w:rFonts w:ascii="Times New Roman" w:hAnsi="Times New Roman"/>
        </w:rPr>
        <w:t>skat.sarakstu</w:t>
      </w:r>
      <w:proofErr w:type="spellEnd"/>
      <w:r>
        <w:rPr>
          <w:rFonts w:ascii="Times New Roman" w:hAnsi="Times New Roman"/>
        </w:rPr>
        <w:t>).</w:t>
      </w:r>
    </w:p>
    <w:p w:rsidR="003532A3" w:rsidRDefault="003532A3" w:rsidP="003532A3">
      <w:pPr>
        <w:pStyle w:val="Bezatstarpm"/>
        <w:jc w:val="both"/>
        <w:rPr>
          <w:rFonts w:ascii="Times New Roman" w:hAnsi="Times New Roman"/>
        </w:rPr>
      </w:pPr>
      <w:r>
        <w:rPr>
          <w:rFonts w:ascii="Times New Roman" w:hAnsi="Times New Roman"/>
        </w:rPr>
        <w:t>2. KASKO - brīvprātīgās apdrošināšanas pakalpojums, kas jāsniedz saskaņā ar Tehniskās specifikācijas 10. punktu, kā arī citiem Tehniskās specifikācijas nosacījumiem, kas attiecināmi uz KASKO.</w:t>
      </w:r>
    </w:p>
    <w:p w:rsidR="003532A3" w:rsidRPr="00457977" w:rsidRDefault="003532A3" w:rsidP="003532A3">
      <w:pPr>
        <w:pStyle w:val="Bezatstarpm"/>
        <w:jc w:val="both"/>
        <w:rPr>
          <w:rFonts w:ascii="Times New Roman" w:hAnsi="Times New Roman"/>
        </w:rPr>
      </w:pPr>
      <w:r w:rsidRPr="00457977">
        <w:rPr>
          <w:rFonts w:ascii="Times New Roman" w:hAnsi="Times New Roman"/>
        </w:rPr>
        <w:t xml:space="preserve">3. KASKO apdrošināšanas polišu darbības periods tiek noteikts 12 (divpadsmit) mēneši. </w:t>
      </w:r>
    </w:p>
    <w:p w:rsidR="003532A3" w:rsidRPr="00457977" w:rsidRDefault="003532A3" w:rsidP="003532A3">
      <w:pPr>
        <w:pStyle w:val="Bezatstarpm"/>
        <w:jc w:val="both"/>
        <w:rPr>
          <w:rFonts w:ascii="Times New Roman" w:hAnsi="Times New Roman"/>
        </w:rPr>
      </w:pPr>
      <w:r w:rsidRPr="00457977">
        <w:rPr>
          <w:rFonts w:ascii="Times New Roman" w:hAnsi="Times New Roman"/>
        </w:rPr>
        <w:t>4. Nepieciešamības gadījumā, pēc pasūtītāja pieprasījuma, pretendents nodrošina īsāku KASKO polišu darbības periodu.</w:t>
      </w:r>
    </w:p>
    <w:p w:rsidR="003532A3" w:rsidRPr="00457977" w:rsidRDefault="003532A3" w:rsidP="003532A3">
      <w:pPr>
        <w:pStyle w:val="Bezatstarpm"/>
        <w:jc w:val="both"/>
        <w:rPr>
          <w:rFonts w:ascii="Times New Roman" w:hAnsi="Times New Roman"/>
        </w:rPr>
      </w:pPr>
      <w:r w:rsidRPr="00457977">
        <w:rPr>
          <w:rFonts w:ascii="Times New Roman" w:hAnsi="Times New Roman"/>
        </w:rPr>
        <w:t>5. Pretendents nodrošina iespēju pasūtītājam bez papildus administratīvajām izmaksām veikt izmaiņas apdrošināto transportlīdzekļu sarakstā visā Līguma darbības laikā</w:t>
      </w:r>
      <w:r>
        <w:rPr>
          <w:rFonts w:ascii="Times New Roman" w:hAnsi="Times New Roman"/>
        </w:rPr>
        <w:t>.</w:t>
      </w:r>
    </w:p>
    <w:p w:rsidR="003532A3" w:rsidRPr="00457977" w:rsidRDefault="003532A3" w:rsidP="003532A3">
      <w:pPr>
        <w:pStyle w:val="Bezatstarpm"/>
        <w:jc w:val="both"/>
        <w:rPr>
          <w:rFonts w:ascii="Times New Roman" w:hAnsi="Times New Roman"/>
        </w:rPr>
      </w:pPr>
      <w:r w:rsidRPr="00457977">
        <w:rPr>
          <w:rFonts w:ascii="Times New Roman" w:hAnsi="Times New Roman"/>
        </w:rPr>
        <w:t>6. Pretendentam KASKO apdrošināšanas piedāvājums jāiesniedz atbilstoši Nolikuma tehniskajā specifikācijā norādītaj</w:t>
      </w:r>
      <w:r>
        <w:rPr>
          <w:rFonts w:ascii="Times New Roman" w:hAnsi="Times New Roman"/>
        </w:rPr>
        <w:t xml:space="preserve">iem transporta līdzekļiem </w:t>
      </w:r>
      <w:r w:rsidRPr="00457977">
        <w:rPr>
          <w:rFonts w:ascii="Times New Roman" w:hAnsi="Times New Roman"/>
        </w:rPr>
        <w:t>ņemot vēr</w:t>
      </w:r>
      <w:r>
        <w:rPr>
          <w:rFonts w:ascii="Times New Roman" w:hAnsi="Times New Roman"/>
        </w:rPr>
        <w:t>ā to nolietojumu.</w:t>
      </w:r>
    </w:p>
    <w:p w:rsidR="003532A3" w:rsidRPr="00457977" w:rsidRDefault="003532A3" w:rsidP="003532A3">
      <w:pPr>
        <w:pStyle w:val="Bezatstarpm"/>
        <w:jc w:val="both"/>
        <w:rPr>
          <w:rFonts w:ascii="Times New Roman" w:hAnsi="Times New Roman"/>
        </w:rPr>
      </w:pPr>
      <w:r>
        <w:rPr>
          <w:rFonts w:ascii="Times New Roman" w:hAnsi="Times New Roman"/>
        </w:rPr>
        <w:t>7</w:t>
      </w:r>
      <w:r w:rsidRPr="00457977">
        <w:rPr>
          <w:rFonts w:ascii="Times New Roman" w:hAnsi="Times New Roman"/>
        </w:rPr>
        <w:t>. Pretendents nodrošina iespēju Līguma darbības laikā pasūtītājam apdrošināt visus transportlīdzekļus,   atbilstoši pretendenta finanšu piedāvājumā norādītajām KASKO apdrošināšanas prēmijām, nepalielinot tās visā Līguma darbības laikā.</w:t>
      </w:r>
    </w:p>
    <w:p w:rsidR="003532A3" w:rsidRPr="00457977" w:rsidRDefault="003532A3" w:rsidP="003532A3">
      <w:pPr>
        <w:pStyle w:val="Bezatstarpm"/>
        <w:jc w:val="both"/>
        <w:rPr>
          <w:rFonts w:ascii="Times New Roman" w:hAnsi="Times New Roman"/>
        </w:rPr>
      </w:pPr>
      <w:r>
        <w:rPr>
          <w:rFonts w:ascii="Times New Roman" w:hAnsi="Times New Roman"/>
        </w:rPr>
        <w:t>8</w:t>
      </w:r>
      <w:r w:rsidRPr="00457977">
        <w:rPr>
          <w:rFonts w:ascii="Times New Roman" w:hAnsi="Times New Roman"/>
        </w:rPr>
        <w:t xml:space="preserve">. </w:t>
      </w:r>
      <w:r>
        <w:rPr>
          <w:rFonts w:ascii="Times New Roman" w:hAnsi="Times New Roman"/>
        </w:rPr>
        <w:t>P</w:t>
      </w:r>
      <w:r w:rsidRPr="00457977">
        <w:rPr>
          <w:rFonts w:ascii="Times New Roman" w:hAnsi="Times New Roman"/>
        </w:rPr>
        <w:t>ēc pasūtītāja pieprasījuma, pretendents nodrošina KASKO apdrošināšanas polišu darbību visās Eiropas Savienības un Eiropas Ekonomikas zonas valstīs</w:t>
      </w:r>
      <w:r>
        <w:rPr>
          <w:rFonts w:ascii="Times New Roman" w:hAnsi="Times New Roman"/>
        </w:rPr>
        <w:t>.</w:t>
      </w:r>
    </w:p>
    <w:p w:rsidR="003532A3" w:rsidRDefault="003532A3" w:rsidP="003532A3">
      <w:pPr>
        <w:pStyle w:val="Bezatstarpm"/>
        <w:jc w:val="both"/>
        <w:rPr>
          <w:rFonts w:ascii="Times New Roman" w:hAnsi="Times New Roman"/>
        </w:rPr>
      </w:pPr>
      <w:r>
        <w:rPr>
          <w:rFonts w:ascii="Times New Roman" w:hAnsi="Times New Roman"/>
        </w:rPr>
        <w:t>9</w:t>
      </w:r>
      <w:r w:rsidRPr="00457977">
        <w:rPr>
          <w:rFonts w:ascii="Times New Roman" w:hAnsi="Times New Roman"/>
        </w:rPr>
        <w:t>.</w:t>
      </w:r>
      <w:r w:rsidRPr="0063577D">
        <w:rPr>
          <w:rFonts w:ascii="Times New Roman" w:hAnsi="Times New Roman"/>
        </w:rPr>
        <w:t xml:space="preserve"> </w:t>
      </w:r>
      <w:r>
        <w:rPr>
          <w:rFonts w:ascii="Times New Roman" w:hAnsi="Times New Roman"/>
        </w:rPr>
        <w:t>Norēķinu kārtība, ar pēcapmaksu, 30 dienu laikā pēc KASKO apdrošināšanas pakalpojuma sniegšanas un rēķina saņemšanas. Priekšapmaksa netiek paredzēta.</w:t>
      </w:r>
    </w:p>
    <w:p w:rsidR="003532A3" w:rsidRPr="00457977" w:rsidRDefault="003532A3" w:rsidP="003532A3">
      <w:pPr>
        <w:pStyle w:val="Bezatstarpm"/>
        <w:jc w:val="both"/>
        <w:rPr>
          <w:rFonts w:ascii="Times New Roman" w:hAnsi="Times New Roman"/>
        </w:rPr>
      </w:pPr>
    </w:p>
    <w:p w:rsidR="003532A3" w:rsidRPr="00457977" w:rsidRDefault="003532A3" w:rsidP="003532A3">
      <w:pPr>
        <w:pStyle w:val="Bezatstarpm"/>
        <w:jc w:val="both"/>
        <w:rPr>
          <w:rFonts w:ascii="Times New Roman" w:hAnsi="Times New Roman"/>
          <w:b/>
          <w:bCs/>
        </w:rPr>
      </w:pPr>
      <w:r w:rsidRPr="00457977">
        <w:rPr>
          <w:rFonts w:ascii="Times New Roman" w:hAnsi="Times New Roman"/>
        </w:rPr>
        <w:t>1</w:t>
      </w:r>
      <w:r>
        <w:rPr>
          <w:rFonts w:ascii="Times New Roman" w:hAnsi="Times New Roman"/>
        </w:rPr>
        <w:t>0</w:t>
      </w:r>
      <w:r w:rsidRPr="00457977">
        <w:rPr>
          <w:rFonts w:ascii="Times New Roman" w:hAnsi="Times New Roman"/>
        </w:rPr>
        <w:t xml:space="preserve">. </w:t>
      </w:r>
      <w:r w:rsidRPr="00457977">
        <w:rPr>
          <w:rFonts w:ascii="Times New Roman" w:hAnsi="Times New Roman"/>
          <w:b/>
          <w:bCs/>
        </w:rPr>
        <w:t>Obligātais minimālais risku segums.</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 xml:space="preserve">.1. </w:t>
      </w:r>
      <w:r w:rsidRPr="00457977">
        <w:rPr>
          <w:rFonts w:ascii="Times New Roman" w:hAnsi="Times New Roman"/>
          <w:b/>
          <w:bCs/>
        </w:rPr>
        <w:t>Bojājumi</w:t>
      </w:r>
      <w:r w:rsidRPr="00457977">
        <w:rPr>
          <w:rFonts w:ascii="Times New Roman" w:hAnsi="Times New Roman"/>
        </w:rPr>
        <w:t>, kas transportlīdzeklim nodarīti: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 ceļu satiksmes negadījumā, ja ir notikusi: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.1.1.1.sadursme ar transportlīdzekli;</w:t>
      </w:r>
    </w:p>
    <w:p w:rsidR="003532A3" w:rsidRPr="00457977" w:rsidRDefault="003532A3" w:rsidP="003532A3">
      <w:pPr>
        <w:pStyle w:val="Bezatstarpm"/>
        <w:jc w:val="both"/>
        <w:rPr>
          <w:rFonts w:ascii="Times New Roman" w:hAnsi="Times New Roman"/>
        </w:rPr>
      </w:pPr>
      <w:r w:rsidRPr="00457977">
        <w:rPr>
          <w:rFonts w:ascii="Times New Roman" w:hAnsi="Times New Roman"/>
        </w:rPr>
        <w:lastRenderedPageBreak/>
        <w:t>1</w:t>
      </w:r>
      <w:r>
        <w:rPr>
          <w:rFonts w:ascii="Times New Roman" w:hAnsi="Times New Roman"/>
        </w:rPr>
        <w:t>0</w:t>
      </w:r>
      <w:r w:rsidRPr="00457977">
        <w:rPr>
          <w:rFonts w:ascii="Times New Roman" w:hAnsi="Times New Roman"/>
        </w:rPr>
        <w:t>.1.1.2.sadursme ar šķērsli;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.1.1.3.kustībā esoša transportlīdzekļa apgāšanās, krišana (no tilta un tml.);</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.1.1.4.nogrimšana un/vai ielūšana ledū, ja tā ir tiešā cēloņsakarībā ar ceļu satiksmes negadījumu;</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.1.1.5.uzbraukšana gājējam vai dzīvniekam.</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.1.2. Dzīvnieku, putnu iedarbībā (izņemot salona bojājumus).</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.1.3. Ugunsgrēkā (uguns, dūmu, kvēpu un dzēšanas darbu izraisīti zaudējumi un transportlīdzekļa īssavienojuma rezultātā izraisīti zaudējumi).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.1.4. Eksplozijā (sprādziena un dzēšanas izraisīti zaudējumi).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.1.6. Krītošu priekšmetu vai vielu iedarbībā.</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.1.7. Trešo personu tīšas vai aiz neuzmanības darbības rezultātā sabojā (mehāniski un/vai termiski bojājumi) vai iznīcina transportlīdzekli, izņemot 1</w:t>
      </w:r>
      <w:r>
        <w:rPr>
          <w:rFonts w:ascii="Times New Roman" w:hAnsi="Times New Roman"/>
        </w:rPr>
        <w:t>0</w:t>
      </w:r>
      <w:r w:rsidRPr="00457977">
        <w:rPr>
          <w:rFonts w:ascii="Times New Roman" w:hAnsi="Times New Roman"/>
        </w:rPr>
        <w:t>.2.1.-1</w:t>
      </w:r>
      <w:r>
        <w:rPr>
          <w:rFonts w:ascii="Times New Roman" w:hAnsi="Times New Roman"/>
        </w:rPr>
        <w:t>0</w:t>
      </w:r>
      <w:r w:rsidRPr="00457977">
        <w:rPr>
          <w:rFonts w:ascii="Times New Roman" w:hAnsi="Times New Roman"/>
        </w:rPr>
        <w:t>.2.3.apakšpunktos paredzētos riskus.</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.1.8. Ceļu satiksmes negadījumā bojātas riepas, riteņu diski, ja arī tie ir vienīgie bojājumi.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.1.9. Tiek segti ceļu satiksmē nodarītie zaudējumi, kas radušies rupjas neuzmanības rezultātā (tai skaitā nepārtrauktas ceļu apzīmējuma līnijas šķērsošana, luksofora sarkanās gaismas signāla neievērošana, dzelzceļa pārbrauktuves šķērsošana pie aizliegtā signāla, neapstāšanās pie „STOP” zīmes, atļautā braukšanas ātruma pārsniegšana vairāk par 30km/h).</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.1.10. Transportlīdzekļa bojājumi ārpus ceļu satiksmes (t.sk. stāvlaukumā un citur).</w:t>
      </w:r>
    </w:p>
    <w:p w:rsidR="003532A3" w:rsidRPr="00457977" w:rsidRDefault="003532A3" w:rsidP="003532A3">
      <w:pPr>
        <w:pStyle w:val="Bezatstarpm"/>
        <w:jc w:val="both"/>
        <w:rPr>
          <w:rFonts w:ascii="Times New Roman" w:hAnsi="Times New Roman"/>
          <w:b/>
          <w:bCs/>
        </w:rPr>
      </w:pPr>
      <w:r w:rsidRPr="00457977">
        <w:rPr>
          <w:rFonts w:ascii="Times New Roman" w:hAnsi="Times New Roman"/>
        </w:rPr>
        <w:t>1</w:t>
      </w:r>
      <w:r>
        <w:rPr>
          <w:rFonts w:ascii="Times New Roman" w:hAnsi="Times New Roman"/>
        </w:rPr>
        <w:t>0</w:t>
      </w:r>
      <w:r w:rsidRPr="00457977">
        <w:rPr>
          <w:rFonts w:ascii="Times New Roman" w:hAnsi="Times New Roman"/>
        </w:rPr>
        <w:t xml:space="preserve">.2. </w:t>
      </w:r>
      <w:r w:rsidRPr="00457977">
        <w:rPr>
          <w:rFonts w:ascii="Times New Roman" w:hAnsi="Times New Roman"/>
          <w:b/>
          <w:bCs/>
        </w:rPr>
        <w:t>Zādzība un laupīšana.</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.2.1. Transportlīdzekļa nolaupīšana vai zādzība.</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.2.2. Transportlīdzekļa atslēgu vai drošības sistēmu pulšu, atslēgu nozaudēšanas vai nozagšanas gadījumā zaudējumi tiek atlīdzināti ne mazāk kā 50% apmērā no apdrošināšanas summas neatkarīgi no to nozagšanas vai nozaudēšanas apstākļiem un iemesliem.</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.2.3. Iekļūšanas (ielaušanās) un/vai apzagšanas rezultātā transportlīdzeklim nodarītie bojājumi, kā arī bojājumi, kas transportlīdzeklim nodarīti laikā, kad transportlīdzeklis bijis nozagts un, ja transportlīdzeklis ir atrasts, līdz brīdim, kad transportlīdzeklis ir nodots tiesībsargājošo institūciju vai tiesīgā lietotāja rīcībā.</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.3. Apzagšana šī dokumenta izpratnē ir jebkuru transportlīdzeklī iebūvētu vai iemontētu daļu zādzība.</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 xml:space="preserve">.4. Transportlīdzekļa </w:t>
      </w:r>
      <w:proofErr w:type="spellStart"/>
      <w:r w:rsidRPr="00457977">
        <w:rPr>
          <w:rFonts w:ascii="Times New Roman" w:hAnsi="Times New Roman"/>
        </w:rPr>
        <w:t>papildaprīkojums</w:t>
      </w:r>
      <w:proofErr w:type="spellEnd"/>
      <w:r w:rsidRPr="00457977">
        <w:rPr>
          <w:rFonts w:ascii="Times New Roman" w:hAnsi="Times New Roman"/>
        </w:rPr>
        <w:t xml:space="preserve"> tiek apdrošināts bez papildus samaksas (nav pieļaujami ierobežojumi attiecībā uz </w:t>
      </w:r>
      <w:proofErr w:type="spellStart"/>
      <w:r w:rsidRPr="00457977">
        <w:rPr>
          <w:rFonts w:ascii="Times New Roman" w:hAnsi="Times New Roman"/>
        </w:rPr>
        <w:t>papildaprīkojuma</w:t>
      </w:r>
      <w:proofErr w:type="spellEnd"/>
      <w:r w:rsidRPr="00457977">
        <w:rPr>
          <w:rFonts w:ascii="Times New Roman" w:hAnsi="Times New Roman"/>
        </w:rPr>
        <w:t xml:space="preserve"> veidu vai apmēru, pretendents nav tiesīgs piemērot nekādus </w:t>
      </w:r>
      <w:proofErr w:type="spellStart"/>
      <w:r w:rsidRPr="00457977">
        <w:rPr>
          <w:rFonts w:ascii="Times New Roman" w:hAnsi="Times New Roman"/>
        </w:rPr>
        <w:t>apakšlimitus</w:t>
      </w:r>
      <w:proofErr w:type="spellEnd"/>
      <w:r w:rsidRPr="00457977">
        <w:rPr>
          <w:rFonts w:ascii="Times New Roman" w:hAnsi="Times New Roman"/>
        </w:rPr>
        <w:t xml:space="preserve"> atlīdzībai par papildu aprīkojumu). </w:t>
      </w:r>
      <w:proofErr w:type="spellStart"/>
      <w:r w:rsidRPr="00457977">
        <w:rPr>
          <w:rFonts w:ascii="Times New Roman" w:hAnsi="Times New Roman"/>
        </w:rPr>
        <w:t>Papildaprīkojums</w:t>
      </w:r>
      <w:proofErr w:type="spellEnd"/>
      <w:r w:rsidRPr="00457977">
        <w:rPr>
          <w:rFonts w:ascii="Times New Roman" w:hAnsi="Times New Roman"/>
        </w:rPr>
        <w:t xml:space="preserve"> tiek uzskatīts par automātiski apdrošinātu, ja tas tiek norādīts polisē un tā esamību var pierādīt ar iegādes dokumentiem.</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.5. Par apdrošinātajiem riskiem „zādzība un laupīšana” un/vai „bojājumi” netiek uzskatīta krāpšana, piesavināšanās, patvarība vai izspiešana un šādi riski ar šo apdrošināšanu nav apdrošināti.</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.6. Par ceļu satiksmes negadījumu, neatkarīgi no bojājuma smaguma, Valsts policijai nav jāziņo tikai tad, kad to nosaka Ministru kabineta 2004.gada 29.jūnija noteikumu Nr.571 „Ceļu satiksmes noteikumi” 54.punkts.</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0</w:t>
      </w:r>
      <w:r w:rsidRPr="00457977">
        <w:rPr>
          <w:rFonts w:ascii="Times New Roman" w:hAnsi="Times New Roman"/>
        </w:rPr>
        <w:t>.7. Transportlīdzekļiem, kam ir garantijas remonts, remonts tiek veikts pie auto dīlera.</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1</w:t>
      </w:r>
      <w:r w:rsidRPr="00457977">
        <w:rPr>
          <w:rFonts w:ascii="Times New Roman" w:hAnsi="Times New Roman"/>
        </w:rPr>
        <w:t>. Apdrošināšanas gadījums var tikt pieteikts telefoniski vai arī pakalpojuma sniedzēja jebkurā filiālē visā Latvijas teritorijā.</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2</w:t>
      </w:r>
      <w:r w:rsidRPr="00457977">
        <w:rPr>
          <w:rFonts w:ascii="Times New Roman" w:hAnsi="Times New Roman"/>
        </w:rPr>
        <w:t>. Cietušo transportlīdzekli ir iespējams atrādīt pakalpojuma sniedzēja jebkurā nodaļā visā Latvijas teritorij</w:t>
      </w:r>
      <w:r>
        <w:rPr>
          <w:rFonts w:ascii="Times New Roman" w:hAnsi="Times New Roman"/>
        </w:rPr>
        <w:t>ā</w:t>
      </w:r>
      <w:r w:rsidRPr="00457977">
        <w:rPr>
          <w:rFonts w:ascii="Times New Roman" w:hAnsi="Times New Roman"/>
        </w:rPr>
        <w:t>.</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3</w:t>
      </w:r>
      <w:r w:rsidRPr="00457977">
        <w:rPr>
          <w:rFonts w:ascii="Times New Roman" w:hAnsi="Times New Roman"/>
        </w:rPr>
        <w:t>. Ja bojājumi radušies stiklojumam, izņemot zādzības, zaudējumu pieteikšana notiek bez valsts kompetento iestāžu informēšanas.</w:t>
      </w:r>
    </w:p>
    <w:p w:rsidR="003532A3" w:rsidRPr="00457977"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4</w:t>
      </w:r>
      <w:r w:rsidRPr="00457977">
        <w:rPr>
          <w:rFonts w:ascii="Times New Roman" w:hAnsi="Times New Roman"/>
        </w:rPr>
        <w:t xml:space="preserve">. Pakalpojuma sniedzējam jānodrošina diennakts konsultācijas tālrunis, kur būtu iespējams konsultēties par pareizu rīcību pēc ceļu satiksmes negadījuma un pareizu </w:t>
      </w:r>
      <w:r>
        <w:rPr>
          <w:rFonts w:ascii="Times New Roman" w:hAnsi="Times New Roman"/>
        </w:rPr>
        <w:t>ne</w:t>
      </w:r>
      <w:r w:rsidRPr="00457977">
        <w:rPr>
          <w:rFonts w:ascii="Times New Roman" w:hAnsi="Times New Roman"/>
        </w:rPr>
        <w:t>gadījuma pieteikšanu.</w:t>
      </w:r>
    </w:p>
    <w:p w:rsidR="003532A3" w:rsidRDefault="003532A3" w:rsidP="003532A3">
      <w:pPr>
        <w:pStyle w:val="Bezatstarpm"/>
        <w:jc w:val="both"/>
        <w:rPr>
          <w:rFonts w:ascii="Times New Roman" w:hAnsi="Times New Roman"/>
        </w:rPr>
      </w:pPr>
      <w:r w:rsidRPr="00457977">
        <w:rPr>
          <w:rFonts w:ascii="Times New Roman" w:hAnsi="Times New Roman"/>
        </w:rPr>
        <w:t>1</w:t>
      </w:r>
      <w:r>
        <w:rPr>
          <w:rFonts w:ascii="Times New Roman" w:hAnsi="Times New Roman"/>
        </w:rPr>
        <w:t>5</w:t>
      </w:r>
      <w:r w:rsidRPr="00457977">
        <w:rPr>
          <w:rFonts w:ascii="Times New Roman" w:hAnsi="Times New Roman"/>
        </w:rPr>
        <w:t>. Apdrošināšana sedz izdevumus par transportlīdzekļa transportēšanu no negadījuma vietas uz remonta vietu.</w:t>
      </w:r>
    </w:p>
    <w:p w:rsidR="003532A3" w:rsidRDefault="003532A3" w:rsidP="003532A3">
      <w:pPr>
        <w:pStyle w:val="Bezatstarpm"/>
        <w:jc w:val="both"/>
        <w:rPr>
          <w:rFonts w:ascii="Times New Roman" w:hAnsi="Times New Roman"/>
        </w:rPr>
      </w:pPr>
      <w:r>
        <w:rPr>
          <w:rFonts w:ascii="Times New Roman" w:hAnsi="Times New Roman"/>
        </w:rPr>
        <w:t>16</w:t>
      </w:r>
      <w:r w:rsidRPr="00457977">
        <w:rPr>
          <w:rFonts w:ascii="Times New Roman" w:hAnsi="Times New Roman"/>
        </w:rPr>
        <w:t>.</w:t>
      </w:r>
      <w:r>
        <w:rPr>
          <w:rFonts w:ascii="Times New Roman" w:hAnsi="Times New Roman"/>
        </w:rPr>
        <w:t>Norēķinu kārtība, ar pēcapmaksu, 30 dienu laikā pēc KASKO apdrošināšanas pakalpojuma sniegšanas un rēķina saņemšanas. Priekšapmaksa netiek paredzēta.</w:t>
      </w:r>
    </w:p>
    <w:p w:rsidR="003532A3" w:rsidRPr="00457977" w:rsidRDefault="003532A3" w:rsidP="003532A3">
      <w:pPr>
        <w:pStyle w:val="Bezatstarpm"/>
        <w:jc w:val="both"/>
        <w:rPr>
          <w:rFonts w:ascii="Times New Roman" w:hAnsi="Times New Roman"/>
        </w:rPr>
      </w:pPr>
    </w:p>
    <w:p w:rsidR="003532A3" w:rsidRPr="00457977" w:rsidRDefault="003532A3" w:rsidP="003532A3">
      <w:pPr>
        <w:pStyle w:val="Bezatstarpm"/>
        <w:jc w:val="both"/>
        <w:rPr>
          <w:rFonts w:ascii="Times New Roman" w:hAnsi="Times New Roman"/>
        </w:rPr>
      </w:pPr>
    </w:p>
    <w:p w:rsidR="003532A3" w:rsidRDefault="003532A3" w:rsidP="003532A3">
      <w:pPr>
        <w:pStyle w:val="Default"/>
        <w:ind w:right="-766"/>
        <w:jc w:val="both"/>
        <w:rPr>
          <w:b/>
          <w:bCs/>
        </w:rPr>
      </w:pPr>
      <w:r>
        <w:rPr>
          <w:b/>
          <w:bCs/>
        </w:rPr>
        <w:t>3.</w:t>
      </w:r>
      <w:r w:rsidRPr="004A3B3F">
        <w:rPr>
          <w:b/>
          <w:lang/>
        </w:rPr>
        <w:t>Transportlīdzekļu (traktortehnikas) OCTA apdrošināšana</w:t>
      </w: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r>
        <w:rPr>
          <w:rFonts w:ascii="Times New Roman" w:hAnsi="Times New Roman"/>
        </w:rPr>
        <w:t>1. Pretendenta uzdevumā ietilpst Ilūkstes novada pašvaldības un tās pagastu pārvalžu īpašumā esošo sauszemes transportlīdzekļu (traktortehnikas) OCTA apdrošināšana (</w:t>
      </w:r>
      <w:proofErr w:type="spellStart"/>
      <w:r>
        <w:rPr>
          <w:rFonts w:ascii="Times New Roman" w:hAnsi="Times New Roman"/>
        </w:rPr>
        <w:t>skat.sarakstu</w:t>
      </w:r>
      <w:proofErr w:type="spellEnd"/>
      <w:r>
        <w:rPr>
          <w:rFonts w:ascii="Times New Roman" w:hAnsi="Times New Roman"/>
        </w:rPr>
        <w:t>).</w:t>
      </w:r>
    </w:p>
    <w:p w:rsidR="003532A3" w:rsidRDefault="003532A3" w:rsidP="003532A3">
      <w:pPr>
        <w:pStyle w:val="Bezatstarpm"/>
        <w:jc w:val="both"/>
        <w:rPr>
          <w:rFonts w:ascii="Times New Roman" w:hAnsi="Times New Roman"/>
        </w:rPr>
      </w:pPr>
      <w:r>
        <w:rPr>
          <w:rFonts w:ascii="Times New Roman" w:hAnsi="Times New Roman"/>
        </w:rPr>
        <w:t>2. OCTA - sauszemes transportlīdzekļu obligātās civiltiesiskās apdrošināšanas pakalpojums, kas jāsniedz saskaņā ar Sauszemes transportlīdzekļu īpašnieku civiltiesiskās atbildības obligātās apdrošināšanas likumu un Tehniskās specifikācijas nosacījumiem, kas attiecināmi uz OCTA.</w:t>
      </w:r>
    </w:p>
    <w:p w:rsidR="003532A3" w:rsidRPr="00457977" w:rsidRDefault="003532A3" w:rsidP="003532A3">
      <w:pPr>
        <w:pStyle w:val="Bezatstarpm"/>
        <w:jc w:val="both"/>
        <w:rPr>
          <w:rFonts w:ascii="Times New Roman" w:hAnsi="Times New Roman"/>
        </w:rPr>
      </w:pPr>
      <w:r w:rsidRPr="00457977">
        <w:rPr>
          <w:rFonts w:ascii="Times New Roman" w:hAnsi="Times New Roman"/>
        </w:rPr>
        <w:lastRenderedPageBreak/>
        <w:t>3. OCTA apdrošināšanas polišu darbības periods tiek noteikts 12 (divpadsmit) mēneši. Nepieciešamības gadījumā, pēc pasūtītāja pieprasījuma, pretendents nodrošina īsāku OCTA polišu darbības periodu.</w:t>
      </w:r>
    </w:p>
    <w:p w:rsidR="003532A3" w:rsidRPr="00457977" w:rsidRDefault="003532A3" w:rsidP="003532A3">
      <w:pPr>
        <w:pStyle w:val="Bezatstarpm"/>
        <w:jc w:val="both"/>
        <w:rPr>
          <w:rFonts w:ascii="Times New Roman" w:hAnsi="Times New Roman"/>
        </w:rPr>
      </w:pPr>
      <w:r w:rsidRPr="00457977">
        <w:rPr>
          <w:rFonts w:ascii="Times New Roman" w:hAnsi="Times New Roman"/>
        </w:rPr>
        <w:t>4. Pretendents nodrošina iespēju pasūtītājam bez papildus administratīvajām izmaksām veikt izmaiņas apdrošināto transportlīdzekļu sarakstā visā Līguma darbības laikā.</w:t>
      </w:r>
    </w:p>
    <w:p w:rsidR="003532A3" w:rsidRPr="00457977" w:rsidRDefault="003532A3" w:rsidP="003532A3">
      <w:pPr>
        <w:pStyle w:val="Bezatstarpm"/>
        <w:jc w:val="both"/>
        <w:rPr>
          <w:rFonts w:ascii="Times New Roman" w:hAnsi="Times New Roman"/>
        </w:rPr>
      </w:pPr>
      <w:r w:rsidRPr="00457977">
        <w:rPr>
          <w:rFonts w:ascii="Times New Roman" w:hAnsi="Times New Roman"/>
        </w:rPr>
        <w:t>5. Ja konkrētam transportlīdzeklim OCTA tiek izbeigta pirms polises darbības termiņa beigām (saskaņā ar Sauszemes transportlīdzekļu īpašnieku civiltiesiskās obligātās apdrošināšanas likuma 10.pantu), pretendents atmaksā pasūtītājam atlikušo samaksāto, bet nenostrādājušo prēmijas summu par visu atlikušo polises darbības laiku no polises izbeigšanas brīža līdz polises darbības termiņa beigām pasūtītāja norādītajā bankas kontā.</w:t>
      </w:r>
    </w:p>
    <w:p w:rsidR="003532A3" w:rsidRDefault="003532A3" w:rsidP="003532A3">
      <w:pPr>
        <w:pStyle w:val="Bezatstarpm"/>
        <w:jc w:val="both"/>
        <w:rPr>
          <w:rFonts w:ascii="Times New Roman" w:hAnsi="Times New Roman"/>
        </w:rPr>
      </w:pPr>
      <w:r>
        <w:rPr>
          <w:rFonts w:ascii="Times New Roman" w:hAnsi="Times New Roman"/>
        </w:rPr>
        <w:t>6</w:t>
      </w:r>
      <w:r w:rsidRPr="00457977">
        <w:rPr>
          <w:rFonts w:ascii="Times New Roman" w:hAnsi="Times New Roman"/>
        </w:rPr>
        <w:t>. Pretendents nodrošina iespēju Līguma darbības laikā pasūtītājam apdrošināt visus transportlīdzekļus, atbilstoši pretendenta finanšu piedāvājumā norādītajām OCTA apdrošināšanas prēmijām, nepalielinot tās visā Līguma darbības laikā.</w:t>
      </w:r>
    </w:p>
    <w:p w:rsidR="003532A3" w:rsidRDefault="003532A3" w:rsidP="003532A3">
      <w:pPr>
        <w:pStyle w:val="Bezatstarpm"/>
        <w:jc w:val="both"/>
        <w:rPr>
          <w:rFonts w:ascii="Times New Roman" w:hAnsi="Times New Roman"/>
        </w:rPr>
      </w:pPr>
      <w:r>
        <w:rPr>
          <w:rFonts w:ascii="Times New Roman" w:hAnsi="Times New Roman"/>
        </w:rPr>
        <w:t>7</w:t>
      </w:r>
      <w:r w:rsidRPr="00457977">
        <w:rPr>
          <w:rFonts w:ascii="Times New Roman" w:hAnsi="Times New Roman"/>
        </w:rPr>
        <w:t>.</w:t>
      </w:r>
      <w:r>
        <w:rPr>
          <w:rFonts w:ascii="Times New Roman" w:hAnsi="Times New Roman"/>
        </w:rPr>
        <w:t>Norēķinu kārtība, ar pēcapmaksu, 30 dienu laikā pēc OCTA apdrošināšanas pakalpojuma sniegšanas un rēķina saņemšanas. Priekšapmaksa netiek paredzēta.</w:t>
      </w:r>
    </w:p>
    <w:p w:rsidR="003532A3" w:rsidRPr="00457977"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rFonts w:ascii="Times New Roman" w:hAnsi="Times New Roman"/>
        </w:rPr>
      </w:pPr>
    </w:p>
    <w:p w:rsidR="003532A3" w:rsidRDefault="003532A3" w:rsidP="003532A3">
      <w:pPr>
        <w:pStyle w:val="Bezatstarpm"/>
        <w:jc w:val="both"/>
        <w:rPr>
          <w:b/>
        </w:rPr>
      </w:pPr>
    </w:p>
    <w:p w:rsidR="003532A3" w:rsidRDefault="003532A3" w:rsidP="003532A3">
      <w:pPr>
        <w:pStyle w:val="Bezatstarpm"/>
        <w:jc w:val="center"/>
        <w:rPr>
          <w:rFonts w:ascii="Times New Roman" w:hAnsi="Times New Roman"/>
          <w:b/>
        </w:rPr>
        <w:sectPr w:rsidR="003532A3" w:rsidSect="001D7037">
          <w:pgSz w:w="11907" w:h="16840"/>
          <w:pgMar w:top="278" w:right="1440" w:bottom="1060" w:left="958" w:header="709" w:footer="709" w:gutter="0"/>
          <w:cols w:space="708"/>
          <w:docGrid w:linePitch="360"/>
        </w:sectPr>
      </w:pPr>
    </w:p>
    <w:p w:rsidR="003532A3" w:rsidRPr="00AD504A" w:rsidRDefault="003532A3" w:rsidP="003532A3">
      <w:pPr>
        <w:pStyle w:val="Bezatstarpm"/>
        <w:jc w:val="center"/>
        <w:rPr>
          <w:rFonts w:ascii="Times New Roman" w:hAnsi="Times New Roman"/>
        </w:rPr>
      </w:pPr>
      <w:bookmarkStart w:id="0" w:name="_GoBack"/>
      <w:bookmarkEnd w:id="0"/>
      <w:r w:rsidRPr="00AD504A">
        <w:rPr>
          <w:rFonts w:ascii="Times New Roman" w:hAnsi="Times New Roman"/>
          <w:b/>
        </w:rPr>
        <w:lastRenderedPageBreak/>
        <w:t>TRANSPORTLĪDZEKĻU SARAKSTS</w:t>
      </w:r>
    </w:p>
    <w:tbl>
      <w:tblPr>
        <w:tblW w:w="12584" w:type="dxa"/>
        <w:jc w:val="center"/>
        <w:tblLook w:val="04A0" w:firstRow="1" w:lastRow="0" w:firstColumn="1" w:lastColumn="0" w:noHBand="0" w:noVBand="1"/>
      </w:tblPr>
      <w:tblGrid>
        <w:gridCol w:w="835"/>
        <w:gridCol w:w="1627"/>
        <w:gridCol w:w="1627"/>
        <w:gridCol w:w="2740"/>
        <w:gridCol w:w="1796"/>
        <w:gridCol w:w="1166"/>
        <w:gridCol w:w="1166"/>
        <w:gridCol w:w="1627"/>
      </w:tblGrid>
      <w:tr w:rsidR="003532A3" w:rsidRPr="00AB1024" w:rsidTr="00535034">
        <w:trPr>
          <w:trHeight w:val="1275"/>
          <w:jc w:val="center"/>
        </w:trPr>
        <w:tc>
          <w:tcPr>
            <w:tcW w:w="835" w:type="dxa"/>
            <w:tcBorders>
              <w:top w:val="single" w:sz="4" w:space="0" w:color="auto"/>
              <w:left w:val="single" w:sz="4" w:space="0" w:color="auto"/>
              <w:bottom w:val="single" w:sz="4" w:space="0" w:color="auto"/>
              <w:right w:val="single" w:sz="4" w:space="0" w:color="auto"/>
            </w:tcBorders>
            <w:noWrap/>
            <w:vAlign w:val="center"/>
            <w:hideMark/>
          </w:tcPr>
          <w:p w:rsidR="003532A3" w:rsidRDefault="003532A3" w:rsidP="00535034">
            <w:pPr>
              <w:spacing w:line="276" w:lineRule="auto"/>
              <w:jc w:val="center"/>
              <w:rPr>
                <w:sz w:val="20"/>
                <w:szCs w:val="20"/>
                <w:lang w:eastAsia="en-US"/>
              </w:rPr>
            </w:pPr>
            <w:proofErr w:type="spellStart"/>
            <w:r>
              <w:rPr>
                <w:sz w:val="20"/>
                <w:szCs w:val="20"/>
                <w:lang w:eastAsia="en-US"/>
              </w:rPr>
              <w:t>Nr.p.k</w:t>
            </w:r>
            <w:proofErr w:type="spellEnd"/>
            <w:r>
              <w:rPr>
                <w:sz w:val="20"/>
                <w:szCs w:val="20"/>
                <w:lang w:eastAsia="en-US"/>
              </w:rPr>
              <w:t>.</w:t>
            </w:r>
          </w:p>
        </w:tc>
        <w:tc>
          <w:tcPr>
            <w:tcW w:w="1627"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rPr>
                <w:sz w:val="20"/>
                <w:szCs w:val="20"/>
                <w:lang w:eastAsia="en-US"/>
              </w:rPr>
            </w:pPr>
            <w:proofErr w:type="spellStart"/>
            <w:r>
              <w:rPr>
                <w:sz w:val="20"/>
                <w:szCs w:val="20"/>
                <w:lang w:eastAsia="en-US"/>
              </w:rPr>
              <w:t>Transportlīdzekļa</w:t>
            </w:r>
            <w:proofErr w:type="spellEnd"/>
            <w:r>
              <w:rPr>
                <w:sz w:val="20"/>
                <w:szCs w:val="20"/>
                <w:lang w:eastAsia="en-US"/>
              </w:rPr>
              <w:t xml:space="preserve"> </w:t>
            </w:r>
            <w:proofErr w:type="spellStart"/>
            <w:r>
              <w:rPr>
                <w:sz w:val="20"/>
                <w:szCs w:val="20"/>
                <w:lang w:eastAsia="en-US"/>
              </w:rPr>
              <w:t>reģistrācijas</w:t>
            </w:r>
            <w:proofErr w:type="spellEnd"/>
            <w:r>
              <w:rPr>
                <w:sz w:val="20"/>
                <w:szCs w:val="20"/>
                <w:lang w:eastAsia="en-US"/>
              </w:rPr>
              <w:t xml:space="preserve"> </w:t>
            </w:r>
            <w:proofErr w:type="spellStart"/>
            <w:r>
              <w:rPr>
                <w:sz w:val="20"/>
                <w:szCs w:val="20"/>
                <w:lang w:eastAsia="en-US"/>
              </w:rPr>
              <w:t>numurs</w:t>
            </w:r>
            <w:proofErr w:type="spellEnd"/>
          </w:p>
        </w:tc>
        <w:tc>
          <w:tcPr>
            <w:tcW w:w="1627"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rPr>
                <w:sz w:val="20"/>
                <w:szCs w:val="20"/>
                <w:lang w:eastAsia="en-US"/>
              </w:rPr>
            </w:pPr>
            <w:proofErr w:type="spellStart"/>
            <w:r>
              <w:rPr>
                <w:sz w:val="20"/>
                <w:szCs w:val="20"/>
                <w:lang w:eastAsia="en-US"/>
              </w:rPr>
              <w:t>Transportlīdzekļa</w:t>
            </w:r>
            <w:proofErr w:type="spellEnd"/>
            <w:r>
              <w:rPr>
                <w:sz w:val="20"/>
                <w:szCs w:val="20"/>
                <w:lang w:eastAsia="en-US"/>
              </w:rPr>
              <w:t xml:space="preserve"> </w:t>
            </w:r>
            <w:proofErr w:type="spellStart"/>
            <w:r>
              <w:rPr>
                <w:sz w:val="20"/>
                <w:szCs w:val="20"/>
                <w:lang w:eastAsia="en-US"/>
              </w:rPr>
              <w:t>reģistrācijas</w:t>
            </w:r>
            <w:proofErr w:type="spellEnd"/>
            <w:r>
              <w:rPr>
                <w:sz w:val="20"/>
                <w:szCs w:val="20"/>
                <w:lang w:eastAsia="en-US"/>
              </w:rPr>
              <w:t xml:space="preserve"> </w:t>
            </w:r>
            <w:proofErr w:type="spellStart"/>
            <w:r>
              <w:rPr>
                <w:sz w:val="20"/>
                <w:szCs w:val="20"/>
                <w:lang w:eastAsia="en-US"/>
              </w:rPr>
              <w:t>apliecības</w:t>
            </w:r>
            <w:proofErr w:type="spellEnd"/>
            <w:r>
              <w:rPr>
                <w:sz w:val="20"/>
                <w:szCs w:val="20"/>
                <w:lang w:eastAsia="en-US"/>
              </w:rPr>
              <w:t xml:space="preserve"> </w:t>
            </w:r>
            <w:proofErr w:type="spellStart"/>
            <w:r>
              <w:rPr>
                <w:sz w:val="20"/>
                <w:szCs w:val="20"/>
                <w:lang w:eastAsia="en-US"/>
              </w:rPr>
              <w:t>numurs</w:t>
            </w:r>
            <w:proofErr w:type="spellEnd"/>
          </w:p>
        </w:tc>
        <w:tc>
          <w:tcPr>
            <w:tcW w:w="2740"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rPr>
                <w:sz w:val="20"/>
                <w:szCs w:val="20"/>
                <w:lang w:eastAsia="en-US"/>
              </w:rPr>
            </w:pPr>
            <w:proofErr w:type="spellStart"/>
            <w:r>
              <w:rPr>
                <w:sz w:val="20"/>
                <w:szCs w:val="20"/>
                <w:lang w:eastAsia="en-US"/>
              </w:rPr>
              <w:t>Transportlīdzekļa</w:t>
            </w:r>
            <w:proofErr w:type="spellEnd"/>
            <w:r>
              <w:rPr>
                <w:sz w:val="20"/>
                <w:szCs w:val="20"/>
                <w:lang w:eastAsia="en-US"/>
              </w:rPr>
              <w:t xml:space="preserve"> </w:t>
            </w:r>
            <w:proofErr w:type="spellStart"/>
            <w:r>
              <w:rPr>
                <w:sz w:val="20"/>
                <w:szCs w:val="20"/>
                <w:lang w:eastAsia="en-US"/>
              </w:rPr>
              <w:t>marka</w:t>
            </w:r>
            <w:proofErr w:type="spellEnd"/>
            <w:r>
              <w:rPr>
                <w:sz w:val="20"/>
                <w:szCs w:val="20"/>
                <w:lang w:eastAsia="en-US"/>
              </w:rPr>
              <w:t xml:space="preserve">, </w:t>
            </w:r>
            <w:proofErr w:type="spellStart"/>
            <w:r>
              <w:rPr>
                <w:sz w:val="20"/>
                <w:szCs w:val="20"/>
                <w:lang w:eastAsia="en-US"/>
              </w:rPr>
              <w:t>modelis</w:t>
            </w:r>
            <w:proofErr w:type="spellEnd"/>
          </w:p>
        </w:tc>
        <w:tc>
          <w:tcPr>
            <w:tcW w:w="1796"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jc w:val="center"/>
              <w:rPr>
                <w:sz w:val="20"/>
                <w:szCs w:val="20"/>
                <w:lang w:eastAsia="en-US"/>
              </w:rPr>
            </w:pPr>
            <w:proofErr w:type="spellStart"/>
            <w:r>
              <w:rPr>
                <w:sz w:val="20"/>
                <w:szCs w:val="20"/>
                <w:lang w:eastAsia="en-US"/>
              </w:rPr>
              <w:t>Transportlīdzekļa</w:t>
            </w:r>
            <w:proofErr w:type="spellEnd"/>
            <w:r>
              <w:rPr>
                <w:sz w:val="20"/>
                <w:szCs w:val="20"/>
                <w:lang w:eastAsia="en-US"/>
              </w:rPr>
              <w:t xml:space="preserve"> </w:t>
            </w:r>
            <w:proofErr w:type="spellStart"/>
            <w:r>
              <w:rPr>
                <w:sz w:val="20"/>
                <w:szCs w:val="20"/>
                <w:lang w:eastAsia="en-US"/>
              </w:rPr>
              <w:t>izlaiduma</w:t>
            </w:r>
            <w:proofErr w:type="spellEnd"/>
            <w:r>
              <w:rPr>
                <w:sz w:val="20"/>
                <w:szCs w:val="20"/>
                <w:lang w:eastAsia="en-US"/>
              </w:rPr>
              <w:t xml:space="preserve"> </w:t>
            </w:r>
            <w:proofErr w:type="spellStart"/>
            <w:r>
              <w:rPr>
                <w:sz w:val="20"/>
                <w:szCs w:val="20"/>
                <w:lang w:eastAsia="en-US"/>
              </w:rPr>
              <w:t>gads</w:t>
            </w:r>
            <w:proofErr w:type="spellEnd"/>
          </w:p>
        </w:tc>
        <w:tc>
          <w:tcPr>
            <w:tcW w:w="1166"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jc w:val="center"/>
              <w:rPr>
                <w:sz w:val="20"/>
                <w:szCs w:val="20"/>
                <w:lang w:eastAsia="en-US"/>
              </w:rPr>
            </w:pPr>
            <w:proofErr w:type="spellStart"/>
            <w:r>
              <w:rPr>
                <w:sz w:val="20"/>
                <w:szCs w:val="20"/>
                <w:lang w:eastAsia="en-US"/>
              </w:rPr>
              <w:t>Esošās</w:t>
            </w:r>
            <w:proofErr w:type="spellEnd"/>
            <w:r>
              <w:rPr>
                <w:sz w:val="20"/>
                <w:szCs w:val="20"/>
                <w:lang w:eastAsia="en-US"/>
              </w:rPr>
              <w:t xml:space="preserve"> OCTA </w:t>
            </w:r>
            <w:proofErr w:type="spellStart"/>
            <w:r>
              <w:rPr>
                <w:sz w:val="20"/>
                <w:szCs w:val="20"/>
                <w:lang w:eastAsia="en-US"/>
              </w:rPr>
              <w:t>beigu</w:t>
            </w:r>
            <w:proofErr w:type="spellEnd"/>
            <w:r>
              <w:rPr>
                <w:sz w:val="20"/>
                <w:szCs w:val="20"/>
                <w:lang w:eastAsia="en-US"/>
              </w:rPr>
              <w:t xml:space="preserve"> </w:t>
            </w:r>
            <w:proofErr w:type="spellStart"/>
            <w:r>
              <w:rPr>
                <w:sz w:val="20"/>
                <w:szCs w:val="20"/>
                <w:lang w:eastAsia="en-US"/>
              </w:rPr>
              <w:t>datums</w:t>
            </w:r>
            <w:proofErr w:type="spellEnd"/>
          </w:p>
        </w:tc>
        <w:tc>
          <w:tcPr>
            <w:tcW w:w="1166" w:type="dxa"/>
            <w:tcBorders>
              <w:top w:val="single" w:sz="4" w:space="0" w:color="auto"/>
              <w:left w:val="nil"/>
              <w:bottom w:val="single" w:sz="4" w:space="0" w:color="auto"/>
              <w:right w:val="single" w:sz="4" w:space="0" w:color="auto"/>
            </w:tcBorders>
            <w:hideMark/>
          </w:tcPr>
          <w:p w:rsidR="003532A3" w:rsidRDefault="003532A3" w:rsidP="00535034">
            <w:pPr>
              <w:spacing w:line="276" w:lineRule="auto"/>
              <w:jc w:val="center"/>
              <w:rPr>
                <w:sz w:val="20"/>
                <w:szCs w:val="20"/>
                <w:lang w:eastAsia="en-US"/>
              </w:rPr>
            </w:pPr>
            <w:proofErr w:type="spellStart"/>
            <w:r>
              <w:rPr>
                <w:sz w:val="20"/>
                <w:szCs w:val="20"/>
                <w:lang w:eastAsia="en-US"/>
              </w:rPr>
              <w:t>Esošās</w:t>
            </w:r>
            <w:proofErr w:type="spellEnd"/>
            <w:r>
              <w:rPr>
                <w:sz w:val="20"/>
                <w:szCs w:val="20"/>
                <w:lang w:eastAsia="en-US"/>
              </w:rPr>
              <w:t xml:space="preserve"> </w:t>
            </w:r>
            <w:r>
              <w:rPr>
                <w:sz w:val="20"/>
                <w:szCs w:val="20"/>
                <w:lang w:val="lv-LV" w:eastAsia="en-US"/>
              </w:rPr>
              <w:t xml:space="preserve">KASKO </w:t>
            </w:r>
            <w:proofErr w:type="spellStart"/>
            <w:r>
              <w:rPr>
                <w:sz w:val="20"/>
                <w:szCs w:val="20"/>
                <w:lang w:eastAsia="en-US"/>
              </w:rPr>
              <w:t>beigu</w:t>
            </w:r>
            <w:proofErr w:type="spellEnd"/>
            <w:r>
              <w:rPr>
                <w:sz w:val="20"/>
                <w:szCs w:val="20"/>
                <w:lang w:eastAsia="en-US"/>
              </w:rPr>
              <w:t xml:space="preserve"> </w:t>
            </w:r>
            <w:proofErr w:type="spellStart"/>
            <w:r>
              <w:rPr>
                <w:sz w:val="20"/>
                <w:szCs w:val="20"/>
                <w:lang w:eastAsia="en-US"/>
              </w:rPr>
              <w:t>datums</w:t>
            </w:r>
            <w:proofErr w:type="spellEnd"/>
          </w:p>
        </w:tc>
        <w:tc>
          <w:tcPr>
            <w:tcW w:w="1627" w:type="dxa"/>
            <w:tcBorders>
              <w:top w:val="single" w:sz="4" w:space="0" w:color="auto"/>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roofErr w:type="spellStart"/>
            <w:r>
              <w:rPr>
                <w:sz w:val="20"/>
                <w:szCs w:val="20"/>
                <w:lang w:eastAsia="en-US"/>
              </w:rPr>
              <w:t>Transportlīdzekļa</w:t>
            </w:r>
            <w:proofErr w:type="spellEnd"/>
          </w:p>
          <w:p w:rsidR="003532A3" w:rsidRPr="00AB1024" w:rsidRDefault="003532A3" w:rsidP="00535034">
            <w:pPr>
              <w:spacing w:line="276" w:lineRule="auto"/>
              <w:jc w:val="center"/>
              <w:rPr>
                <w:sz w:val="20"/>
                <w:szCs w:val="20"/>
                <w:lang w:val="lv-LV" w:eastAsia="en-US"/>
              </w:rPr>
            </w:pPr>
            <w:r>
              <w:rPr>
                <w:sz w:val="20"/>
                <w:szCs w:val="20"/>
                <w:lang w:val="lv-LV" w:eastAsia="en-US"/>
              </w:rPr>
              <w:t>atlikusī vērtība</w:t>
            </w:r>
          </w:p>
        </w:tc>
      </w:tr>
      <w:tr w:rsidR="003532A3" w:rsidTr="00535034">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3532A3" w:rsidRPr="00AD504A" w:rsidRDefault="003532A3" w:rsidP="00535034">
            <w:pPr>
              <w:spacing w:line="276" w:lineRule="auto"/>
              <w:jc w:val="center"/>
              <w:rPr>
                <w:b/>
                <w:sz w:val="20"/>
                <w:szCs w:val="20"/>
                <w:lang w:eastAsia="en-US"/>
              </w:rPr>
            </w:pPr>
            <w:r w:rsidRPr="00AD504A">
              <w:rPr>
                <w:b/>
                <w:sz w:val="20"/>
                <w:szCs w:val="20"/>
                <w:lang w:val="lv-LV" w:eastAsia="en-US"/>
              </w:rPr>
              <w:t xml:space="preserve">1.daļa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Eglaines pagasta pārvaldē</w:t>
            </w:r>
          </w:p>
        </w:tc>
        <w:tc>
          <w:tcPr>
            <w:tcW w:w="1627" w:type="dxa"/>
            <w:tcBorders>
              <w:top w:val="nil"/>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eastAsia="en-US"/>
              </w:rPr>
              <w:t>1.</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HG 3638</w:t>
            </w:r>
          </w:p>
        </w:tc>
        <w:tc>
          <w:tcPr>
            <w:tcW w:w="1627" w:type="dxa"/>
            <w:tcBorders>
              <w:top w:val="nil"/>
              <w:left w:val="nil"/>
              <w:bottom w:val="single" w:sz="4" w:space="0" w:color="auto"/>
              <w:right w:val="single" w:sz="4" w:space="0" w:color="auto"/>
            </w:tcBorders>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AF0069146</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sidRPr="00E52918">
              <w:rPr>
                <w:sz w:val="20"/>
                <w:szCs w:val="20"/>
                <w:lang w:val="lv-LV" w:eastAsia="en-US"/>
              </w:rPr>
              <w:t>FORD GALAXY</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2004</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30.03.201</w:t>
            </w:r>
            <w:r>
              <w:rPr>
                <w:sz w:val="20"/>
                <w:szCs w:val="20"/>
                <w:lang w:val="lv-LV" w:eastAsia="en-US"/>
              </w:rPr>
              <w:t>7</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HH 3186</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AE0994622</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sidRPr="00E52918">
              <w:rPr>
                <w:sz w:val="20"/>
                <w:szCs w:val="20"/>
                <w:lang w:val="lv-LV" w:eastAsia="en-US"/>
              </w:rPr>
              <w:t>TEMSA BG 824</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1999</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color w:val="000000"/>
                <w:sz w:val="20"/>
                <w:szCs w:val="20"/>
                <w:lang w:eastAsia="en-US"/>
              </w:rPr>
            </w:pPr>
            <w:r w:rsidRPr="00E52918">
              <w:rPr>
                <w:color w:val="000000"/>
                <w:sz w:val="20"/>
                <w:szCs w:val="20"/>
                <w:lang w:val="lv-LV" w:eastAsia="en-US"/>
              </w:rPr>
              <w:t>20.11.201</w:t>
            </w:r>
            <w:r>
              <w:rPr>
                <w:color w:val="000000"/>
                <w:sz w:val="20"/>
                <w:szCs w:val="20"/>
                <w:lang w:val="lv-LV" w:eastAsia="en-US"/>
              </w:rPr>
              <w:t>7</w:t>
            </w:r>
            <w:r w:rsidRPr="00E52918">
              <w:rPr>
                <w:color w:val="000000"/>
                <w:sz w:val="20"/>
                <w:szCs w:val="20"/>
                <w:lang w:eastAsia="en-US"/>
              </w:rPr>
              <w:t>.</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eastAsia="en-US"/>
              </w:rPr>
              <w:t>3.</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HG 3639</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AF 135212</w:t>
            </w:r>
          </w:p>
        </w:tc>
        <w:tc>
          <w:tcPr>
            <w:tcW w:w="2740" w:type="dxa"/>
            <w:tcBorders>
              <w:top w:val="nil"/>
              <w:left w:val="nil"/>
              <w:bottom w:val="single" w:sz="4" w:space="0" w:color="auto"/>
              <w:right w:val="single" w:sz="4" w:space="0" w:color="auto"/>
            </w:tcBorders>
            <w:noWrap/>
          </w:tcPr>
          <w:p w:rsidR="003532A3" w:rsidRPr="00E52918" w:rsidRDefault="003532A3" w:rsidP="00535034">
            <w:pPr>
              <w:spacing w:line="276" w:lineRule="auto"/>
              <w:rPr>
                <w:sz w:val="20"/>
                <w:szCs w:val="20"/>
                <w:lang w:eastAsia="en-US"/>
              </w:rPr>
            </w:pPr>
            <w:r w:rsidRPr="00E52918">
              <w:rPr>
                <w:sz w:val="20"/>
                <w:szCs w:val="20"/>
                <w:lang w:val="lv-LV" w:eastAsia="en-US"/>
              </w:rPr>
              <w:t>VW TRANSPORTER</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2000</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07.04.201</w:t>
            </w:r>
            <w:r>
              <w:rPr>
                <w:sz w:val="20"/>
                <w:szCs w:val="20"/>
                <w:lang w:val="lv-LV" w:eastAsia="en-US"/>
              </w:rPr>
              <w:t>7</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EA279B" w:rsidRDefault="003532A3" w:rsidP="00535034">
            <w:pPr>
              <w:spacing w:line="276" w:lineRule="auto"/>
              <w:jc w:val="center"/>
              <w:rPr>
                <w:sz w:val="20"/>
                <w:szCs w:val="20"/>
                <w:lang w:val="lv-LV" w:eastAsia="en-US"/>
              </w:rPr>
            </w:pPr>
            <w:r>
              <w:rPr>
                <w:sz w:val="20"/>
                <w:szCs w:val="20"/>
                <w:lang w:val="lv-LV" w:eastAsia="en-US"/>
              </w:rPr>
              <w:t>T 2797 LF</w:t>
            </w:r>
          </w:p>
        </w:tc>
        <w:tc>
          <w:tcPr>
            <w:tcW w:w="1627" w:type="dxa"/>
            <w:tcBorders>
              <w:top w:val="nil"/>
              <w:left w:val="nil"/>
              <w:bottom w:val="single" w:sz="4" w:space="0" w:color="auto"/>
              <w:right w:val="single" w:sz="4" w:space="0" w:color="auto"/>
            </w:tcBorders>
            <w:noWrap/>
          </w:tcPr>
          <w:p w:rsidR="003532A3" w:rsidRPr="00EA279B" w:rsidRDefault="003532A3" w:rsidP="00535034">
            <w:pPr>
              <w:spacing w:line="276" w:lineRule="auto"/>
              <w:jc w:val="center"/>
              <w:rPr>
                <w:sz w:val="20"/>
                <w:szCs w:val="20"/>
                <w:lang w:val="lv-LV" w:eastAsia="en-US"/>
              </w:rPr>
            </w:pPr>
            <w:r>
              <w:rPr>
                <w:sz w:val="20"/>
                <w:szCs w:val="20"/>
                <w:lang w:val="lv-LV" w:eastAsia="en-US"/>
              </w:rPr>
              <w:t>A344680</w:t>
            </w:r>
          </w:p>
        </w:tc>
        <w:tc>
          <w:tcPr>
            <w:tcW w:w="2740" w:type="dxa"/>
            <w:tcBorders>
              <w:top w:val="nil"/>
              <w:left w:val="nil"/>
              <w:bottom w:val="single" w:sz="4" w:space="0" w:color="auto"/>
              <w:right w:val="single" w:sz="4" w:space="0" w:color="auto"/>
            </w:tcBorders>
            <w:noWrap/>
          </w:tcPr>
          <w:p w:rsidR="003532A3" w:rsidRPr="00EA279B" w:rsidRDefault="003532A3" w:rsidP="00535034">
            <w:pPr>
              <w:spacing w:line="276" w:lineRule="auto"/>
              <w:rPr>
                <w:sz w:val="20"/>
                <w:szCs w:val="20"/>
                <w:lang w:val="lv-LV" w:eastAsia="en-US"/>
              </w:rPr>
            </w:pPr>
            <w:r>
              <w:rPr>
                <w:sz w:val="20"/>
                <w:szCs w:val="20"/>
                <w:lang w:val="lv-LV" w:eastAsia="en-US"/>
              </w:rPr>
              <w:t>MTZ 80</w:t>
            </w:r>
          </w:p>
        </w:tc>
        <w:tc>
          <w:tcPr>
            <w:tcW w:w="1796" w:type="dxa"/>
            <w:tcBorders>
              <w:top w:val="nil"/>
              <w:left w:val="nil"/>
              <w:bottom w:val="single" w:sz="4" w:space="0" w:color="auto"/>
              <w:right w:val="single" w:sz="4" w:space="0" w:color="auto"/>
            </w:tcBorders>
            <w:noWrap/>
            <w:vAlign w:val="center"/>
          </w:tcPr>
          <w:p w:rsidR="003532A3" w:rsidRPr="00EA279B" w:rsidRDefault="003532A3" w:rsidP="00535034">
            <w:pPr>
              <w:spacing w:line="276" w:lineRule="auto"/>
              <w:jc w:val="center"/>
              <w:rPr>
                <w:sz w:val="20"/>
                <w:szCs w:val="20"/>
                <w:lang w:val="lv-LV" w:eastAsia="en-US"/>
              </w:rPr>
            </w:pPr>
            <w:r>
              <w:rPr>
                <w:sz w:val="20"/>
                <w:szCs w:val="20"/>
                <w:lang w:val="lv-LV" w:eastAsia="en-US"/>
              </w:rPr>
              <w:t>1987</w:t>
            </w:r>
          </w:p>
        </w:tc>
        <w:tc>
          <w:tcPr>
            <w:tcW w:w="1166" w:type="dxa"/>
            <w:tcBorders>
              <w:top w:val="nil"/>
              <w:left w:val="nil"/>
              <w:bottom w:val="single" w:sz="4" w:space="0" w:color="auto"/>
              <w:right w:val="single" w:sz="4" w:space="0" w:color="auto"/>
            </w:tcBorders>
            <w:noWrap/>
            <w:vAlign w:val="bottom"/>
          </w:tcPr>
          <w:p w:rsidR="003532A3" w:rsidRPr="00EA279B" w:rsidRDefault="003532A3" w:rsidP="00535034">
            <w:pPr>
              <w:spacing w:line="276" w:lineRule="auto"/>
              <w:jc w:val="center"/>
              <w:rPr>
                <w:color w:val="000000"/>
                <w:sz w:val="20"/>
                <w:szCs w:val="20"/>
                <w:lang w:val="lv-LV" w:eastAsia="en-US"/>
              </w:rPr>
            </w:pPr>
            <w:r>
              <w:rPr>
                <w:color w:val="000000"/>
                <w:sz w:val="20"/>
                <w:szCs w:val="20"/>
                <w:lang w:val="lv-LV" w:eastAsia="en-US"/>
              </w:rPr>
              <w:t>14.09.2017.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EA279B" w:rsidRDefault="003532A3" w:rsidP="00535034">
            <w:pPr>
              <w:spacing w:line="276" w:lineRule="auto"/>
              <w:jc w:val="center"/>
              <w:rPr>
                <w:sz w:val="20"/>
                <w:szCs w:val="20"/>
                <w:lang w:val="lv-LV" w:eastAsia="en-US"/>
              </w:rPr>
            </w:pPr>
            <w:r>
              <w:rPr>
                <w:sz w:val="20"/>
                <w:szCs w:val="20"/>
                <w:lang w:val="lv-LV" w:eastAsia="en-US"/>
              </w:rPr>
              <w:t>P 7865 LK</w:t>
            </w:r>
          </w:p>
        </w:tc>
        <w:tc>
          <w:tcPr>
            <w:tcW w:w="1627" w:type="dxa"/>
            <w:tcBorders>
              <w:top w:val="nil"/>
              <w:left w:val="nil"/>
              <w:bottom w:val="single" w:sz="4" w:space="0" w:color="auto"/>
              <w:right w:val="single" w:sz="4" w:space="0" w:color="auto"/>
            </w:tcBorders>
            <w:noWrap/>
          </w:tcPr>
          <w:p w:rsidR="003532A3" w:rsidRPr="00EA279B" w:rsidRDefault="003532A3" w:rsidP="00535034">
            <w:pPr>
              <w:spacing w:line="276" w:lineRule="auto"/>
              <w:jc w:val="center"/>
              <w:rPr>
                <w:sz w:val="20"/>
                <w:szCs w:val="20"/>
                <w:lang w:val="lv-LV" w:eastAsia="en-US"/>
              </w:rPr>
            </w:pPr>
            <w:r>
              <w:rPr>
                <w:sz w:val="20"/>
                <w:szCs w:val="20"/>
                <w:lang w:val="lv-LV" w:eastAsia="en-US"/>
              </w:rPr>
              <w:t>A344683</w:t>
            </w:r>
          </w:p>
        </w:tc>
        <w:tc>
          <w:tcPr>
            <w:tcW w:w="2740" w:type="dxa"/>
            <w:tcBorders>
              <w:top w:val="nil"/>
              <w:left w:val="nil"/>
              <w:bottom w:val="single" w:sz="4" w:space="0" w:color="auto"/>
              <w:right w:val="single" w:sz="4" w:space="0" w:color="auto"/>
            </w:tcBorders>
            <w:noWrap/>
          </w:tcPr>
          <w:p w:rsidR="003532A3" w:rsidRPr="00EA279B" w:rsidRDefault="003532A3" w:rsidP="00535034">
            <w:pPr>
              <w:spacing w:line="276" w:lineRule="auto"/>
              <w:rPr>
                <w:sz w:val="20"/>
                <w:szCs w:val="20"/>
                <w:lang w:val="lv-LV" w:eastAsia="en-US"/>
              </w:rPr>
            </w:pPr>
            <w:r>
              <w:rPr>
                <w:sz w:val="20"/>
                <w:szCs w:val="20"/>
                <w:lang w:val="lv-LV" w:eastAsia="en-US"/>
              </w:rPr>
              <w:t>PT - 5,0</w:t>
            </w:r>
          </w:p>
        </w:tc>
        <w:tc>
          <w:tcPr>
            <w:tcW w:w="1796" w:type="dxa"/>
            <w:tcBorders>
              <w:top w:val="nil"/>
              <w:left w:val="nil"/>
              <w:bottom w:val="single" w:sz="4" w:space="0" w:color="auto"/>
              <w:right w:val="single" w:sz="4" w:space="0" w:color="auto"/>
            </w:tcBorders>
            <w:noWrap/>
            <w:vAlign w:val="center"/>
          </w:tcPr>
          <w:p w:rsidR="003532A3" w:rsidRPr="00EA279B" w:rsidRDefault="003532A3" w:rsidP="00535034">
            <w:pPr>
              <w:spacing w:line="276" w:lineRule="auto"/>
              <w:jc w:val="center"/>
              <w:rPr>
                <w:sz w:val="20"/>
                <w:szCs w:val="20"/>
                <w:lang w:val="lv-LV" w:eastAsia="en-US"/>
              </w:rPr>
            </w:pPr>
            <w:r>
              <w:rPr>
                <w:sz w:val="20"/>
                <w:szCs w:val="20"/>
                <w:lang w:val="lv-LV" w:eastAsia="en-US"/>
              </w:rPr>
              <w:t>1989</w:t>
            </w:r>
          </w:p>
        </w:tc>
        <w:tc>
          <w:tcPr>
            <w:tcW w:w="1166"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color w:val="000000"/>
                <w:sz w:val="20"/>
                <w:szCs w:val="20"/>
                <w:lang w:val="lv-LV" w:eastAsia="en-US"/>
              </w:rPr>
            </w:pPr>
            <w:r>
              <w:rPr>
                <w:color w:val="000000"/>
                <w:sz w:val="20"/>
                <w:szCs w:val="20"/>
                <w:lang w:val="lv-LV" w:eastAsia="en-US"/>
              </w:rPr>
              <w:t>14.09.2017.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sz w:val="20"/>
                <w:szCs w:val="20"/>
                <w:lang w:val="lv-LV" w:eastAsia="en-US"/>
              </w:rPr>
            </w:pPr>
            <w:r>
              <w:rPr>
                <w:sz w:val="20"/>
                <w:szCs w:val="20"/>
                <w:lang w:val="lv-LV" w:eastAsia="en-US"/>
              </w:rPr>
              <w:t>T 856 LM</w:t>
            </w:r>
          </w:p>
        </w:tc>
        <w:tc>
          <w:tcPr>
            <w:tcW w:w="1627"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sz w:val="20"/>
                <w:szCs w:val="20"/>
                <w:lang w:val="lv-LV" w:eastAsia="en-US"/>
              </w:rPr>
            </w:pPr>
            <w:r>
              <w:rPr>
                <w:sz w:val="20"/>
                <w:szCs w:val="20"/>
                <w:lang w:val="lv-LV" w:eastAsia="en-US"/>
              </w:rPr>
              <w:t>A344681</w:t>
            </w:r>
          </w:p>
        </w:tc>
        <w:tc>
          <w:tcPr>
            <w:tcW w:w="2740" w:type="dxa"/>
            <w:tcBorders>
              <w:top w:val="nil"/>
              <w:left w:val="nil"/>
              <w:bottom w:val="single" w:sz="4" w:space="0" w:color="auto"/>
              <w:right w:val="single" w:sz="4" w:space="0" w:color="auto"/>
            </w:tcBorders>
            <w:noWrap/>
          </w:tcPr>
          <w:p w:rsidR="003532A3" w:rsidRPr="00DD0288" w:rsidRDefault="003532A3" w:rsidP="00535034">
            <w:pPr>
              <w:spacing w:line="276" w:lineRule="auto"/>
              <w:rPr>
                <w:sz w:val="20"/>
                <w:szCs w:val="20"/>
                <w:lang w:val="lv-LV" w:eastAsia="en-US"/>
              </w:rPr>
            </w:pPr>
            <w:r>
              <w:rPr>
                <w:sz w:val="20"/>
                <w:szCs w:val="20"/>
                <w:lang w:val="lv-LV" w:eastAsia="en-US"/>
              </w:rPr>
              <w:t>BELARUS 952.3</w:t>
            </w:r>
          </w:p>
        </w:tc>
        <w:tc>
          <w:tcPr>
            <w:tcW w:w="1796" w:type="dxa"/>
            <w:tcBorders>
              <w:top w:val="nil"/>
              <w:left w:val="nil"/>
              <w:bottom w:val="single" w:sz="4" w:space="0" w:color="auto"/>
              <w:right w:val="single" w:sz="4" w:space="0" w:color="auto"/>
            </w:tcBorders>
            <w:noWrap/>
            <w:vAlign w:val="center"/>
          </w:tcPr>
          <w:p w:rsidR="003532A3" w:rsidRPr="00DD0288" w:rsidRDefault="003532A3" w:rsidP="00535034">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color w:val="000000"/>
                <w:sz w:val="20"/>
                <w:szCs w:val="20"/>
                <w:lang w:val="lv-LV" w:eastAsia="en-US"/>
              </w:rPr>
            </w:pPr>
            <w:r>
              <w:rPr>
                <w:color w:val="000000"/>
                <w:sz w:val="20"/>
                <w:szCs w:val="20"/>
                <w:lang w:val="lv-LV" w:eastAsia="en-US"/>
              </w:rPr>
              <w:t>14.09.2017.</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sz w:val="20"/>
                <w:szCs w:val="20"/>
                <w:lang w:val="lv-LV" w:eastAsia="en-US"/>
              </w:rPr>
            </w:pPr>
            <w:r>
              <w:rPr>
                <w:sz w:val="20"/>
                <w:szCs w:val="20"/>
                <w:lang w:val="lv-LV" w:eastAsia="en-US"/>
              </w:rPr>
              <w:t>P 4388 LZ</w:t>
            </w:r>
          </w:p>
        </w:tc>
        <w:tc>
          <w:tcPr>
            <w:tcW w:w="1627" w:type="dxa"/>
            <w:tcBorders>
              <w:top w:val="nil"/>
              <w:left w:val="nil"/>
              <w:bottom w:val="single" w:sz="4" w:space="0" w:color="auto"/>
              <w:right w:val="single" w:sz="4" w:space="0" w:color="auto"/>
            </w:tcBorders>
            <w:noWrap/>
          </w:tcPr>
          <w:p w:rsidR="003532A3" w:rsidRPr="00DD0288" w:rsidRDefault="003532A3" w:rsidP="00535034">
            <w:pPr>
              <w:spacing w:line="276" w:lineRule="auto"/>
              <w:jc w:val="center"/>
              <w:rPr>
                <w:sz w:val="20"/>
                <w:szCs w:val="20"/>
                <w:lang w:val="lv-LV" w:eastAsia="en-US"/>
              </w:rPr>
            </w:pPr>
            <w:r>
              <w:rPr>
                <w:sz w:val="20"/>
                <w:szCs w:val="20"/>
                <w:lang w:val="lv-LV" w:eastAsia="en-US"/>
              </w:rPr>
              <w:t>A344682</w:t>
            </w:r>
          </w:p>
        </w:tc>
        <w:tc>
          <w:tcPr>
            <w:tcW w:w="2740" w:type="dxa"/>
            <w:tcBorders>
              <w:top w:val="nil"/>
              <w:left w:val="nil"/>
              <w:bottom w:val="single" w:sz="4" w:space="0" w:color="auto"/>
              <w:right w:val="single" w:sz="4" w:space="0" w:color="auto"/>
            </w:tcBorders>
            <w:noWrap/>
          </w:tcPr>
          <w:p w:rsidR="003532A3" w:rsidRPr="00DD0288" w:rsidRDefault="003532A3" w:rsidP="00535034">
            <w:pPr>
              <w:spacing w:line="276" w:lineRule="auto"/>
              <w:rPr>
                <w:sz w:val="20"/>
                <w:szCs w:val="20"/>
                <w:lang w:val="lv-LV" w:eastAsia="en-US"/>
              </w:rPr>
            </w:pPr>
            <w:r>
              <w:rPr>
                <w:sz w:val="20"/>
                <w:szCs w:val="20"/>
                <w:lang w:val="lv-LV" w:eastAsia="en-US"/>
              </w:rPr>
              <w:t>POL-MOT WARFAMA T-042</w:t>
            </w:r>
          </w:p>
        </w:tc>
        <w:tc>
          <w:tcPr>
            <w:tcW w:w="1796" w:type="dxa"/>
            <w:tcBorders>
              <w:top w:val="nil"/>
              <w:left w:val="nil"/>
              <w:bottom w:val="single" w:sz="4" w:space="0" w:color="auto"/>
              <w:right w:val="single" w:sz="4" w:space="0" w:color="auto"/>
            </w:tcBorders>
            <w:noWrap/>
            <w:vAlign w:val="center"/>
          </w:tcPr>
          <w:p w:rsidR="003532A3" w:rsidRPr="00DD0288" w:rsidRDefault="003532A3" w:rsidP="00535034">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eastAsia="en-US"/>
              </w:rPr>
            </w:pPr>
            <w:r>
              <w:rPr>
                <w:color w:val="000000"/>
                <w:sz w:val="20"/>
                <w:szCs w:val="20"/>
                <w:lang w:val="lv-LV" w:eastAsia="en-US"/>
              </w:rPr>
              <w:t>14.09.2017.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3532A3" w:rsidRPr="00AD504A" w:rsidRDefault="003532A3" w:rsidP="00535034">
            <w:pPr>
              <w:spacing w:line="276" w:lineRule="auto"/>
              <w:jc w:val="center"/>
              <w:rPr>
                <w:b/>
                <w:sz w:val="20"/>
                <w:szCs w:val="20"/>
                <w:lang w:eastAsia="en-US"/>
              </w:rPr>
            </w:pPr>
            <w:r w:rsidRPr="00AD504A">
              <w:rPr>
                <w:b/>
                <w:sz w:val="20"/>
                <w:szCs w:val="20"/>
                <w:lang w:val="lv-LV" w:eastAsia="en-US"/>
              </w:rPr>
              <w:t xml:space="preserve">2.daļa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Bebrenes pagasta pārvaldē</w:t>
            </w:r>
          </w:p>
        </w:tc>
        <w:tc>
          <w:tcPr>
            <w:tcW w:w="1627" w:type="dxa"/>
            <w:tcBorders>
              <w:top w:val="nil"/>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1</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FA-3668</w:t>
            </w:r>
          </w:p>
        </w:tc>
        <w:tc>
          <w:tcPr>
            <w:tcW w:w="1627" w:type="dxa"/>
            <w:tcBorders>
              <w:top w:val="nil"/>
              <w:left w:val="nil"/>
              <w:bottom w:val="single" w:sz="4" w:space="0" w:color="auto"/>
              <w:right w:val="single" w:sz="4" w:space="0" w:color="auto"/>
            </w:tcBorders>
            <w:noWrap/>
            <w:vAlign w:val="center"/>
          </w:tcPr>
          <w:p w:rsidR="003532A3" w:rsidRPr="00E8316D" w:rsidRDefault="003532A3" w:rsidP="00535034">
            <w:pPr>
              <w:spacing w:line="276" w:lineRule="auto"/>
              <w:jc w:val="center"/>
              <w:rPr>
                <w:sz w:val="20"/>
                <w:szCs w:val="20"/>
                <w:lang w:val="lv-LV" w:eastAsia="en-US"/>
              </w:rPr>
            </w:pPr>
            <w:r>
              <w:rPr>
                <w:sz w:val="20"/>
                <w:szCs w:val="20"/>
                <w:lang w:val="lv-LV" w:eastAsia="en-US"/>
              </w:rPr>
              <w:t>AF0107605</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sidRPr="00E52918">
              <w:rPr>
                <w:sz w:val="20"/>
                <w:szCs w:val="20"/>
                <w:lang w:val="lv-LV" w:eastAsia="en-US"/>
              </w:rPr>
              <w:t>VW GOLF</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1994</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07.03.201</w:t>
            </w:r>
            <w:r>
              <w:rPr>
                <w:sz w:val="20"/>
                <w:szCs w:val="20"/>
                <w:lang w:val="lv-LV" w:eastAsia="en-US"/>
              </w:rPr>
              <w:t>7</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2</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GF-6419</w:t>
            </w:r>
          </w:p>
        </w:tc>
        <w:tc>
          <w:tcPr>
            <w:tcW w:w="1627" w:type="dxa"/>
            <w:tcBorders>
              <w:top w:val="nil"/>
              <w:left w:val="nil"/>
              <w:bottom w:val="single" w:sz="4" w:space="0" w:color="auto"/>
              <w:right w:val="single" w:sz="4" w:space="0" w:color="auto"/>
            </w:tcBorders>
            <w:noWrap/>
            <w:vAlign w:val="center"/>
          </w:tcPr>
          <w:p w:rsidR="003532A3" w:rsidRPr="00E8316D" w:rsidRDefault="003532A3" w:rsidP="00535034">
            <w:pPr>
              <w:spacing w:line="276" w:lineRule="auto"/>
              <w:jc w:val="center"/>
              <w:rPr>
                <w:sz w:val="20"/>
                <w:szCs w:val="20"/>
                <w:lang w:val="lv-LV" w:eastAsia="en-US"/>
              </w:rPr>
            </w:pPr>
            <w:r>
              <w:rPr>
                <w:sz w:val="20"/>
                <w:szCs w:val="20"/>
                <w:lang w:val="lv-LV" w:eastAsia="en-US"/>
              </w:rPr>
              <w:t>AF0031043</w:t>
            </w:r>
          </w:p>
        </w:tc>
        <w:tc>
          <w:tcPr>
            <w:tcW w:w="2740" w:type="dxa"/>
            <w:tcBorders>
              <w:top w:val="nil"/>
              <w:left w:val="nil"/>
              <w:bottom w:val="single" w:sz="4" w:space="0" w:color="auto"/>
              <w:right w:val="single" w:sz="4" w:space="0" w:color="auto"/>
            </w:tcBorders>
            <w:noWrap/>
          </w:tcPr>
          <w:p w:rsidR="003532A3" w:rsidRPr="00E52918" w:rsidRDefault="003532A3" w:rsidP="00535034">
            <w:pPr>
              <w:spacing w:line="276" w:lineRule="auto"/>
              <w:rPr>
                <w:sz w:val="20"/>
                <w:szCs w:val="20"/>
                <w:lang w:val="lv-LV" w:eastAsia="en-US"/>
              </w:rPr>
            </w:pPr>
            <w:r w:rsidRPr="00E52918">
              <w:rPr>
                <w:sz w:val="20"/>
                <w:szCs w:val="20"/>
                <w:lang w:val="lv-LV" w:eastAsia="en-US"/>
              </w:rPr>
              <w:t>MERCEDES BENZ VITO</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2006</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Pr>
                <w:sz w:val="20"/>
                <w:szCs w:val="20"/>
                <w:lang w:val="lv-LV" w:eastAsia="en-US"/>
              </w:rPr>
              <w:t>15</w:t>
            </w:r>
            <w:r w:rsidRPr="00E52918">
              <w:rPr>
                <w:sz w:val="20"/>
                <w:szCs w:val="20"/>
                <w:lang w:val="lv-LV" w:eastAsia="en-US"/>
              </w:rPr>
              <w:t>.</w:t>
            </w:r>
            <w:r>
              <w:rPr>
                <w:sz w:val="20"/>
                <w:szCs w:val="20"/>
                <w:lang w:val="lv-LV" w:eastAsia="en-US"/>
              </w:rPr>
              <w:t>10.</w:t>
            </w:r>
            <w:r w:rsidRPr="00E52918">
              <w:rPr>
                <w:sz w:val="20"/>
                <w:szCs w:val="20"/>
                <w:lang w:val="lv-LV" w:eastAsia="en-US"/>
              </w:rPr>
              <w:t>201</w:t>
            </w:r>
            <w:r>
              <w:rPr>
                <w:sz w:val="20"/>
                <w:szCs w:val="20"/>
                <w:lang w:val="lv-LV" w:eastAsia="en-US"/>
              </w:rPr>
              <w:t>7</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3</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HS-2736</w:t>
            </w:r>
          </w:p>
        </w:tc>
        <w:tc>
          <w:tcPr>
            <w:tcW w:w="1627" w:type="dxa"/>
            <w:tcBorders>
              <w:top w:val="nil"/>
              <w:left w:val="nil"/>
              <w:bottom w:val="single" w:sz="4" w:space="0" w:color="auto"/>
              <w:right w:val="single" w:sz="4" w:space="0" w:color="auto"/>
            </w:tcBorders>
            <w:noWrap/>
            <w:vAlign w:val="center"/>
          </w:tcPr>
          <w:p w:rsidR="003532A3" w:rsidRPr="00E8316D" w:rsidRDefault="003532A3" w:rsidP="00535034">
            <w:pPr>
              <w:spacing w:line="276" w:lineRule="auto"/>
              <w:jc w:val="center"/>
              <w:rPr>
                <w:sz w:val="20"/>
                <w:szCs w:val="20"/>
                <w:lang w:val="lv-LV" w:eastAsia="en-US"/>
              </w:rPr>
            </w:pPr>
            <w:r>
              <w:rPr>
                <w:sz w:val="20"/>
                <w:szCs w:val="20"/>
                <w:lang w:val="lv-LV" w:eastAsia="en-US"/>
              </w:rPr>
              <w:t>AF0464762</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sidRPr="00E8316D">
              <w:rPr>
                <w:sz w:val="20"/>
                <w:szCs w:val="20"/>
                <w:lang w:val="lv-LV" w:eastAsia="en-US"/>
              </w:rPr>
              <w:t>SUBARU FORESTER</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2011</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Pr>
                <w:sz w:val="20"/>
                <w:szCs w:val="20"/>
                <w:lang w:val="lv-LV" w:eastAsia="en-US"/>
              </w:rPr>
              <w:t>05.05.2017.</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HO-3454</w:t>
            </w:r>
          </w:p>
        </w:tc>
        <w:tc>
          <w:tcPr>
            <w:tcW w:w="1627" w:type="dxa"/>
            <w:tcBorders>
              <w:top w:val="nil"/>
              <w:left w:val="nil"/>
              <w:bottom w:val="single" w:sz="4" w:space="0" w:color="auto"/>
              <w:right w:val="single" w:sz="4" w:space="0" w:color="auto"/>
            </w:tcBorders>
            <w:noWrap/>
            <w:vAlign w:val="center"/>
          </w:tcPr>
          <w:p w:rsidR="003532A3" w:rsidRPr="004600F6" w:rsidRDefault="003532A3" w:rsidP="00535034">
            <w:pPr>
              <w:spacing w:line="276" w:lineRule="auto"/>
              <w:jc w:val="center"/>
              <w:rPr>
                <w:sz w:val="20"/>
                <w:szCs w:val="20"/>
                <w:lang w:val="lv-LV" w:eastAsia="en-US"/>
              </w:rPr>
            </w:pPr>
            <w:r>
              <w:rPr>
                <w:sz w:val="20"/>
                <w:szCs w:val="20"/>
                <w:lang w:val="lv-LV" w:eastAsia="en-US"/>
              </w:rPr>
              <w:t>AF 0308821</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sidRPr="00E52918">
              <w:rPr>
                <w:sz w:val="20"/>
                <w:szCs w:val="20"/>
                <w:lang w:val="lv-LV" w:eastAsia="en-US"/>
              </w:rPr>
              <w:t>BMC 215 SCB</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2011</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12.01.201</w:t>
            </w:r>
            <w:r>
              <w:rPr>
                <w:sz w:val="20"/>
                <w:szCs w:val="20"/>
                <w:lang w:val="lv-LV" w:eastAsia="en-US"/>
              </w:rPr>
              <w:t>8</w:t>
            </w:r>
            <w:r w:rsidRPr="00E52918">
              <w:rPr>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eastAsia="en-US"/>
              </w:rPr>
              <w:t>5.</w:t>
            </w:r>
          </w:p>
        </w:tc>
        <w:tc>
          <w:tcPr>
            <w:tcW w:w="1627" w:type="dxa"/>
            <w:tcBorders>
              <w:top w:val="nil"/>
              <w:left w:val="nil"/>
              <w:bottom w:val="single" w:sz="4" w:space="0" w:color="auto"/>
              <w:right w:val="single" w:sz="4" w:space="0" w:color="auto"/>
            </w:tcBorders>
            <w:noWrap/>
          </w:tcPr>
          <w:p w:rsidR="003532A3" w:rsidRPr="00D5098F" w:rsidRDefault="003532A3" w:rsidP="00535034">
            <w:pPr>
              <w:spacing w:line="276" w:lineRule="auto"/>
              <w:jc w:val="center"/>
              <w:rPr>
                <w:sz w:val="20"/>
                <w:szCs w:val="20"/>
                <w:lang w:val="lv-LV" w:eastAsia="en-US"/>
              </w:rPr>
            </w:pPr>
            <w:r>
              <w:rPr>
                <w:sz w:val="20"/>
                <w:szCs w:val="20"/>
                <w:lang w:val="lv-LV" w:eastAsia="en-US"/>
              </w:rPr>
              <w:t>T5734LA</w:t>
            </w:r>
          </w:p>
        </w:tc>
        <w:tc>
          <w:tcPr>
            <w:tcW w:w="1627" w:type="dxa"/>
            <w:tcBorders>
              <w:top w:val="nil"/>
              <w:left w:val="nil"/>
              <w:bottom w:val="single" w:sz="4" w:space="0" w:color="auto"/>
              <w:right w:val="single" w:sz="4" w:space="0" w:color="auto"/>
            </w:tcBorders>
            <w:noWrap/>
          </w:tcPr>
          <w:p w:rsidR="003532A3" w:rsidRPr="00D5098F" w:rsidRDefault="003532A3" w:rsidP="00535034">
            <w:pPr>
              <w:spacing w:line="276" w:lineRule="auto"/>
              <w:jc w:val="center"/>
              <w:rPr>
                <w:sz w:val="20"/>
                <w:szCs w:val="20"/>
                <w:lang w:val="lv-LV" w:eastAsia="en-US"/>
              </w:rPr>
            </w:pPr>
            <w:r>
              <w:rPr>
                <w:sz w:val="20"/>
                <w:szCs w:val="20"/>
                <w:lang w:val="lv-LV" w:eastAsia="en-US"/>
              </w:rPr>
              <w:t>A266488</w:t>
            </w:r>
          </w:p>
        </w:tc>
        <w:tc>
          <w:tcPr>
            <w:tcW w:w="2740" w:type="dxa"/>
            <w:tcBorders>
              <w:top w:val="nil"/>
              <w:left w:val="nil"/>
              <w:bottom w:val="single" w:sz="4" w:space="0" w:color="auto"/>
              <w:right w:val="single" w:sz="4" w:space="0" w:color="auto"/>
            </w:tcBorders>
          </w:tcPr>
          <w:p w:rsidR="003532A3" w:rsidRPr="003E4BEA" w:rsidRDefault="003532A3" w:rsidP="00535034">
            <w:pPr>
              <w:spacing w:line="276" w:lineRule="auto"/>
              <w:rPr>
                <w:sz w:val="20"/>
                <w:szCs w:val="20"/>
                <w:lang w:val="lv-LV" w:eastAsia="en-US"/>
              </w:rPr>
            </w:pPr>
            <w:r>
              <w:rPr>
                <w:sz w:val="20"/>
                <w:szCs w:val="20"/>
                <w:lang w:val="lv-LV" w:eastAsia="en-US"/>
              </w:rPr>
              <w:t>MTZ-82.1</w:t>
            </w:r>
          </w:p>
        </w:tc>
        <w:tc>
          <w:tcPr>
            <w:tcW w:w="1796" w:type="dxa"/>
            <w:tcBorders>
              <w:top w:val="nil"/>
              <w:left w:val="nil"/>
              <w:bottom w:val="single" w:sz="4" w:space="0" w:color="auto"/>
              <w:right w:val="single" w:sz="4" w:space="0" w:color="auto"/>
            </w:tcBorders>
            <w:noWrap/>
            <w:vAlign w:val="center"/>
          </w:tcPr>
          <w:p w:rsidR="003532A3" w:rsidRPr="003E4BEA" w:rsidRDefault="003532A3" w:rsidP="00535034">
            <w:pPr>
              <w:spacing w:line="276" w:lineRule="auto"/>
              <w:jc w:val="center"/>
              <w:rPr>
                <w:sz w:val="20"/>
                <w:szCs w:val="20"/>
                <w:lang w:val="lv-LV" w:eastAsia="en-US"/>
              </w:rPr>
            </w:pPr>
            <w:r>
              <w:rPr>
                <w:sz w:val="20"/>
                <w:szCs w:val="20"/>
                <w:lang w:val="lv-LV" w:eastAsia="en-US"/>
              </w:rPr>
              <w:t>1998</w:t>
            </w:r>
          </w:p>
        </w:tc>
        <w:tc>
          <w:tcPr>
            <w:tcW w:w="1166" w:type="dxa"/>
            <w:tcBorders>
              <w:top w:val="nil"/>
              <w:left w:val="nil"/>
              <w:bottom w:val="single" w:sz="4" w:space="0" w:color="auto"/>
              <w:right w:val="single" w:sz="4" w:space="0" w:color="auto"/>
            </w:tcBorders>
            <w:noWrap/>
            <w:vAlign w:val="bottom"/>
          </w:tcPr>
          <w:p w:rsidR="003532A3" w:rsidRPr="003E4BEA" w:rsidRDefault="003532A3" w:rsidP="00535034">
            <w:pPr>
              <w:spacing w:line="276" w:lineRule="auto"/>
              <w:jc w:val="center"/>
              <w:rPr>
                <w:color w:val="000000"/>
                <w:sz w:val="20"/>
                <w:szCs w:val="20"/>
                <w:lang w:val="lv-LV" w:eastAsia="en-US"/>
              </w:rPr>
            </w:pPr>
            <w:r>
              <w:rPr>
                <w:color w:val="000000"/>
                <w:sz w:val="20"/>
                <w:szCs w:val="20"/>
                <w:lang w:val="lv-LV" w:eastAsia="en-US"/>
              </w:rPr>
              <w:t>18.05.2017.</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eastAsia="en-US"/>
              </w:rPr>
              <w:t>6.</w:t>
            </w:r>
          </w:p>
        </w:tc>
        <w:tc>
          <w:tcPr>
            <w:tcW w:w="1627" w:type="dxa"/>
            <w:tcBorders>
              <w:top w:val="nil"/>
              <w:left w:val="nil"/>
              <w:bottom w:val="single" w:sz="4" w:space="0" w:color="auto"/>
              <w:right w:val="single" w:sz="4" w:space="0" w:color="auto"/>
            </w:tcBorders>
            <w:noWrap/>
          </w:tcPr>
          <w:p w:rsidR="003532A3" w:rsidRPr="00D5098F" w:rsidRDefault="003532A3" w:rsidP="00535034">
            <w:pPr>
              <w:spacing w:line="276" w:lineRule="auto"/>
              <w:jc w:val="center"/>
              <w:rPr>
                <w:sz w:val="20"/>
                <w:szCs w:val="20"/>
                <w:highlight w:val="yellow"/>
                <w:lang w:val="lv-LV" w:eastAsia="en-US"/>
              </w:rPr>
            </w:pPr>
            <w:r w:rsidRPr="00D5098F">
              <w:rPr>
                <w:sz w:val="20"/>
                <w:szCs w:val="20"/>
                <w:lang w:val="lv-LV" w:eastAsia="en-US"/>
              </w:rPr>
              <w:t>P7655LK</w:t>
            </w:r>
          </w:p>
        </w:tc>
        <w:tc>
          <w:tcPr>
            <w:tcW w:w="1627" w:type="dxa"/>
            <w:tcBorders>
              <w:top w:val="nil"/>
              <w:left w:val="nil"/>
              <w:bottom w:val="single" w:sz="4" w:space="0" w:color="auto"/>
              <w:right w:val="single" w:sz="4" w:space="0" w:color="auto"/>
            </w:tcBorders>
            <w:noWrap/>
          </w:tcPr>
          <w:p w:rsidR="003532A3" w:rsidRPr="00D5098F" w:rsidRDefault="003532A3" w:rsidP="00535034">
            <w:pPr>
              <w:spacing w:line="276" w:lineRule="auto"/>
              <w:jc w:val="center"/>
              <w:rPr>
                <w:sz w:val="20"/>
                <w:szCs w:val="20"/>
                <w:highlight w:val="yellow"/>
                <w:lang w:val="lv-LV" w:eastAsia="en-US"/>
              </w:rPr>
            </w:pPr>
            <w:r w:rsidRPr="00D5098F">
              <w:rPr>
                <w:sz w:val="20"/>
                <w:szCs w:val="20"/>
                <w:lang w:val="lv-LV" w:eastAsia="en-US"/>
              </w:rPr>
              <w:t>A266481</w:t>
            </w:r>
          </w:p>
        </w:tc>
        <w:tc>
          <w:tcPr>
            <w:tcW w:w="2740" w:type="dxa"/>
            <w:tcBorders>
              <w:top w:val="nil"/>
              <w:left w:val="nil"/>
              <w:bottom w:val="single" w:sz="4" w:space="0" w:color="auto"/>
              <w:right w:val="single" w:sz="4" w:space="0" w:color="auto"/>
            </w:tcBorders>
          </w:tcPr>
          <w:p w:rsidR="003532A3" w:rsidRPr="00D5098F" w:rsidRDefault="003532A3" w:rsidP="00535034">
            <w:pPr>
              <w:spacing w:line="276" w:lineRule="auto"/>
              <w:rPr>
                <w:sz w:val="20"/>
                <w:szCs w:val="20"/>
                <w:highlight w:val="yellow"/>
                <w:lang w:val="lv-LV" w:eastAsia="en-US"/>
              </w:rPr>
            </w:pPr>
            <w:r w:rsidRPr="00D5098F">
              <w:rPr>
                <w:sz w:val="20"/>
                <w:szCs w:val="20"/>
                <w:lang w:val="lv-LV" w:eastAsia="en-US"/>
              </w:rPr>
              <w:t>Pārbūvēta piekabe</w:t>
            </w:r>
          </w:p>
        </w:tc>
        <w:tc>
          <w:tcPr>
            <w:tcW w:w="1796" w:type="dxa"/>
            <w:tcBorders>
              <w:top w:val="nil"/>
              <w:left w:val="nil"/>
              <w:bottom w:val="single" w:sz="4" w:space="0" w:color="auto"/>
              <w:right w:val="single" w:sz="4" w:space="0" w:color="auto"/>
            </w:tcBorders>
            <w:noWrap/>
            <w:vAlign w:val="center"/>
          </w:tcPr>
          <w:p w:rsidR="003532A3" w:rsidRDefault="003532A3" w:rsidP="00535034">
            <w:pPr>
              <w:spacing w:line="276" w:lineRule="auto"/>
              <w:jc w:val="center"/>
              <w:rPr>
                <w:sz w:val="20"/>
                <w:szCs w:val="20"/>
                <w:lang w:eastAsia="en-US"/>
              </w:rPr>
            </w:pPr>
            <w:r>
              <w:rPr>
                <w:sz w:val="20"/>
                <w:szCs w:val="20"/>
                <w:lang w:val="lv-LV" w:eastAsia="en-US"/>
              </w:rPr>
              <w:t>1995</w:t>
            </w:r>
          </w:p>
        </w:tc>
        <w:tc>
          <w:tcPr>
            <w:tcW w:w="1166" w:type="dxa"/>
            <w:tcBorders>
              <w:top w:val="nil"/>
              <w:left w:val="nil"/>
              <w:bottom w:val="single" w:sz="4" w:space="0" w:color="auto"/>
              <w:right w:val="single" w:sz="4" w:space="0" w:color="auto"/>
            </w:tcBorders>
            <w:noWrap/>
            <w:vAlign w:val="bottom"/>
          </w:tcPr>
          <w:p w:rsidR="003532A3" w:rsidRPr="00C81CC2" w:rsidRDefault="003532A3" w:rsidP="00535034">
            <w:pPr>
              <w:spacing w:line="276" w:lineRule="auto"/>
              <w:jc w:val="center"/>
              <w:rPr>
                <w:color w:val="000000"/>
                <w:sz w:val="20"/>
                <w:szCs w:val="20"/>
                <w:lang w:val="lv-LV" w:eastAsia="en-US"/>
              </w:rPr>
            </w:pPr>
            <w:r>
              <w:rPr>
                <w:color w:val="000000"/>
                <w:sz w:val="20"/>
                <w:szCs w:val="20"/>
                <w:lang w:val="lv-LV" w:eastAsia="en-US"/>
              </w:rPr>
              <w:t>18.05.2017.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10957" w:type="dxa"/>
            <w:gridSpan w:val="7"/>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p>
          <w:p w:rsidR="003532A3" w:rsidRPr="00AD504A" w:rsidRDefault="003532A3" w:rsidP="00535034">
            <w:pPr>
              <w:spacing w:line="276" w:lineRule="auto"/>
              <w:jc w:val="center"/>
              <w:rPr>
                <w:b/>
                <w:sz w:val="20"/>
                <w:szCs w:val="20"/>
                <w:lang w:eastAsia="en-US"/>
              </w:rPr>
            </w:pPr>
            <w:r w:rsidRPr="00AD504A">
              <w:rPr>
                <w:b/>
                <w:sz w:val="20"/>
                <w:szCs w:val="20"/>
                <w:lang w:val="lv-LV" w:eastAsia="en-US"/>
              </w:rPr>
              <w:t xml:space="preserve">3.daļa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Pilskalnes pagasta pārvaldē</w:t>
            </w:r>
          </w:p>
        </w:tc>
        <w:tc>
          <w:tcPr>
            <w:tcW w:w="1627" w:type="dxa"/>
            <w:tcBorders>
              <w:top w:val="nil"/>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1</w:t>
            </w:r>
            <w:r>
              <w:rPr>
                <w:sz w:val="20"/>
                <w:szCs w:val="20"/>
                <w:lang w:eastAsia="en-US"/>
              </w:rPr>
              <w:t>.</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EM4837</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AF 0175221</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RENAULT MEGANE</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2002</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color w:val="000000"/>
                <w:sz w:val="20"/>
                <w:szCs w:val="20"/>
                <w:lang w:val="lv-LV" w:eastAsia="en-US"/>
              </w:rPr>
            </w:pPr>
            <w:r w:rsidRPr="00E52918">
              <w:rPr>
                <w:color w:val="000000"/>
                <w:sz w:val="20"/>
                <w:szCs w:val="20"/>
                <w:lang w:val="lv-LV" w:eastAsia="en-US"/>
              </w:rPr>
              <w:t>21.06.201</w:t>
            </w:r>
            <w:r>
              <w:rPr>
                <w:color w:val="000000"/>
                <w:sz w:val="20"/>
                <w:szCs w:val="20"/>
                <w:lang w:val="lv-LV" w:eastAsia="en-US"/>
              </w:rPr>
              <w:t>7</w:t>
            </w:r>
            <w:r w:rsidRPr="00E52918">
              <w:rPr>
                <w:color w:val="000000"/>
                <w:sz w:val="20"/>
                <w:szCs w:val="20"/>
                <w:lang w:val="lv-LV" w:eastAsia="en-US"/>
              </w:rPr>
              <w:t>.</w:t>
            </w:r>
          </w:p>
        </w:tc>
        <w:tc>
          <w:tcPr>
            <w:tcW w:w="1166" w:type="dxa"/>
            <w:tcBorders>
              <w:top w:val="nil"/>
              <w:left w:val="nil"/>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2</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651ACF" w:rsidRDefault="003532A3" w:rsidP="00535034">
            <w:pPr>
              <w:spacing w:line="276" w:lineRule="auto"/>
              <w:jc w:val="center"/>
              <w:rPr>
                <w:sz w:val="20"/>
                <w:szCs w:val="20"/>
                <w:lang w:val="lv-LV" w:eastAsia="en-US"/>
              </w:rPr>
            </w:pPr>
            <w:r>
              <w:rPr>
                <w:sz w:val="20"/>
                <w:szCs w:val="20"/>
                <w:lang w:val="lv-LV" w:eastAsia="en-US"/>
              </w:rPr>
              <w:t>T8528LF</w:t>
            </w:r>
          </w:p>
        </w:tc>
        <w:tc>
          <w:tcPr>
            <w:tcW w:w="1627" w:type="dxa"/>
            <w:tcBorders>
              <w:top w:val="nil"/>
              <w:left w:val="nil"/>
              <w:bottom w:val="single" w:sz="4" w:space="0" w:color="auto"/>
              <w:right w:val="single" w:sz="4" w:space="0" w:color="auto"/>
            </w:tcBorders>
            <w:noWrap/>
          </w:tcPr>
          <w:p w:rsidR="003532A3" w:rsidRPr="00651ACF" w:rsidRDefault="003532A3" w:rsidP="00535034">
            <w:pPr>
              <w:spacing w:line="276" w:lineRule="auto"/>
              <w:jc w:val="center"/>
              <w:rPr>
                <w:sz w:val="20"/>
                <w:szCs w:val="20"/>
                <w:lang w:val="lv-LV" w:eastAsia="en-US"/>
              </w:rPr>
            </w:pPr>
            <w:r>
              <w:rPr>
                <w:sz w:val="20"/>
                <w:szCs w:val="20"/>
                <w:lang w:val="lv-LV" w:eastAsia="en-US"/>
              </w:rPr>
              <w:t>A 377096</w:t>
            </w:r>
          </w:p>
        </w:tc>
        <w:tc>
          <w:tcPr>
            <w:tcW w:w="2740"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r>
              <w:rPr>
                <w:sz w:val="20"/>
                <w:szCs w:val="20"/>
                <w:lang w:val="lv-LV" w:eastAsia="en-US"/>
              </w:rPr>
              <w:t>T-40 AM</w:t>
            </w:r>
          </w:p>
        </w:tc>
        <w:tc>
          <w:tcPr>
            <w:tcW w:w="1796" w:type="dxa"/>
            <w:tcBorders>
              <w:top w:val="nil"/>
              <w:left w:val="nil"/>
              <w:bottom w:val="single" w:sz="4" w:space="0" w:color="auto"/>
              <w:right w:val="single" w:sz="4" w:space="0" w:color="auto"/>
            </w:tcBorders>
            <w:noWrap/>
            <w:vAlign w:val="center"/>
          </w:tcPr>
          <w:p w:rsidR="003532A3" w:rsidRPr="00651ACF" w:rsidRDefault="003532A3" w:rsidP="00535034">
            <w:pPr>
              <w:spacing w:line="276" w:lineRule="auto"/>
              <w:jc w:val="center"/>
              <w:rPr>
                <w:sz w:val="20"/>
                <w:szCs w:val="20"/>
                <w:lang w:val="lv-LV" w:eastAsia="en-US"/>
              </w:rPr>
            </w:pPr>
            <w:r>
              <w:rPr>
                <w:sz w:val="20"/>
                <w:szCs w:val="20"/>
                <w:lang w:val="lv-LV" w:eastAsia="en-US"/>
              </w:rPr>
              <w:t>1989</w:t>
            </w:r>
          </w:p>
        </w:tc>
        <w:tc>
          <w:tcPr>
            <w:tcW w:w="1166" w:type="dxa"/>
            <w:tcBorders>
              <w:top w:val="nil"/>
              <w:left w:val="nil"/>
              <w:bottom w:val="single" w:sz="4" w:space="0" w:color="auto"/>
              <w:right w:val="single" w:sz="4" w:space="0" w:color="auto"/>
            </w:tcBorders>
            <w:noWrap/>
            <w:vAlign w:val="bottom"/>
          </w:tcPr>
          <w:p w:rsidR="003532A3" w:rsidRPr="00651ACF" w:rsidRDefault="003532A3" w:rsidP="00535034">
            <w:pPr>
              <w:spacing w:line="276" w:lineRule="auto"/>
              <w:jc w:val="center"/>
              <w:rPr>
                <w:color w:val="000000"/>
                <w:sz w:val="20"/>
                <w:szCs w:val="20"/>
                <w:lang w:val="lv-LV" w:eastAsia="en-US"/>
              </w:rPr>
            </w:pPr>
            <w:r>
              <w:rPr>
                <w:color w:val="000000"/>
                <w:sz w:val="20"/>
                <w:szCs w:val="20"/>
                <w:lang w:val="lv-LV" w:eastAsia="en-US"/>
              </w:rPr>
              <w:t>17.05.2017.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3</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651ACF" w:rsidRDefault="003532A3" w:rsidP="00535034">
            <w:pPr>
              <w:spacing w:line="276" w:lineRule="auto"/>
              <w:jc w:val="center"/>
              <w:rPr>
                <w:sz w:val="20"/>
                <w:szCs w:val="20"/>
                <w:lang w:val="lv-LV" w:eastAsia="en-US"/>
              </w:rPr>
            </w:pPr>
            <w:r>
              <w:rPr>
                <w:sz w:val="20"/>
                <w:szCs w:val="20"/>
                <w:lang w:val="lv-LV" w:eastAsia="en-US"/>
              </w:rPr>
              <w:t>P6035LZ</w:t>
            </w:r>
          </w:p>
        </w:tc>
        <w:tc>
          <w:tcPr>
            <w:tcW w:w="1627" w:type="dxa"/>
            <w:tcBorders>
              <w:top w:val="nil"/>
              <w:left w:val="nil"/>
              <w:bottom w:val="single" w:sz="4" w:space="0" w:color="auto"/>
              <w:right w:val="single" w:sz="4" w:space="0" w:color="auto"/>
            </w:tcBorders>
            <w:noWrap/>
          </w:tcPr>
          <w:p w:rsidR="003532A3" w:rsidRPr="00651ACF" w:rsidRDefault="003532A3" w:rsidP="00535034">
            <w:pPr>
              <w:spacing w:line="276" w:lineRule="auto"/>
              <w:jc w:val="center"/>
              <w:rPr>
                <w:sz w:val="20"/>
                <w:szCs w:val="20"/>
                <w:lang w:val="lv-LV" w:eastAsia="en-US"/>
              </w:rPr>
            </w:pPr>
            <w:r>
              <w:rPr>
                <w:sz w:val="20"/>
                <w:szCs w:val="20"/>
                <w:lang w:val="lv-LV" w:eastAsia="en-US"/>
              </w:rPr>
              <w:t>A266438</w:t>
            </w:r>
          </w:p>
        </w:tc>
        <w:tc>
          <w:tcPr>
            <w:tcW w:w="2740" w:type="dxa"/>
            <w:tcBorders>
              <w:top w:val="nil"/>
              <w:left w:val="nil"/>
              <w:bottom w:val="single" w:sz="4" w:space="0" w:color="auto"/>
              <w:right w:val="single" w:sz="4" w:space="0" w:color="auto"/>
            </w:tcBorders>
          </w:tcPr>
          <w:p w:rsidR="003532A3" w:rsidRPr="00651ACF" w:rsidRDefault="003532A3" w:rsidP="00535034">
            <w:pPr>
              <w:spacing w:line="276" w:lineRule="auto"/>
              <w:jc w:val="center"/>
              <w:rPr>
                <w:sz w:val="20"/>
                <w:szCs w:val="20"/>
                <w:lang w:val="lv-LV" w:eastAsia="en-US"/>
              </w:rPr>
            </w:pPr>
            <w:r>
              <w:rPr>
                <w:sz w:val="20"/>
                <w:szCs w:val="20"/>
                <w:lang w:val="lv-LV" w:eastAsia="en-US"/>
              </w:rPr>
              <w:t>1 PTS-2</w:t>
            </w:r>
          </w:p>
        </w:tc>
        <w:tc>
          <w:tcPr>
            <w:tcW w:w="1796" w:type="dxa"/>
            <w:tcBorders>
              <w:top w:val="nil"/>
              <w:left w:val="nil"/>
              <w:bottom w:val="single" w:sz="4" w:space="0" w:color="auto"/>
              <w:right w:val="single" w:sz="4" w:space="0" w:color="auto"/>
            </w:tcBorders>
            <w:noWrap/>
            <w:vAlign w:val="center"/>
          </w:tcPr>
          <w:p w:rsidR="003532A3" w:rsidRPr="00651ACF" w:rsidRDefault="003532A3" w:rsidP="00535034">
            <w:pPr>
              <w:spacing w:line="276" w:lineRule="auto"/>
              <w:jc w:val="center"/>
              <w:rPr>
                <w:sz w:val="20"/>
                <w:szCs w:val="20"/>
                <w:lang w:val="lv-LV" w:eastAsia="en-US"/>
              </w:rPr>
            </w:pPr>
            <w:r>
              <w:rPr>
                <w:sz w:val="20"/>
                <w:szCs w:val="20"/>
                <w:lang w:val="lv-LV" w:eastAsia="en-US"/>
              </w:rPr>
              <w:t>1981</w:t>
            </w: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eastAsia="en-US"/>
              </w:rPr>
            </w:pPr>
            <w:r>
              <w:rPr>
                <w:color w:val="000000"/>
                <w:sz w:val="20"/>
                <w:szCs w:val="20"/>
                <w:lang w:val="lv-LV" w:eastAsia="en-US"/>
              </w:rPr>
              <w:t>17.05.2017.</w:t>
            </w:r>
          </w:p>
        </w:tc>
        <w:tc>
          <w:tcPr>
            <w:tcW w:w="1166" w:type="dxa"/>
            <w:tcBorders>
              <w:top w:val="nil"/>
              <w:left w:val="nil"/>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sz w:val="20"/>
                <w:szCs w:val="20"/>
                <w:lang w:val="lv-LV" w:eastAsia="en-US"/>
              </w:rPr>
            </w:pPr>
            <w:r>
              <w:rPr>
                <w:sz w:val="20"/>
                <w:szCs w:val="20"/>
                <w:lang w:val="lv-LV" w:eastAsia="en-US"/>
              </w:rPr>
              <w:t>N8881</w:t>
            </w:r>
          </w:p>
        </w:tc>
        <w:tc>
          <w:tcPr>
            <w:tcW w:w="1627" w:type="dxa"/>
            <w:tcBorders>
              <w:top w:val="nil"/>
              <w:left w:val="nil"/>
              <w:bottom w:val="single" w:sz="4" w:space="0" w:color="auto"/>
              <w:right w:val="single" w:sz="4" w:space="0" w:color="auto"/>
            </w:tcBorders>
            <w:noWrap/>
            <w:vAlign w:val="bottom"/>
          </w:tcPr>
          <w:p w:rsidR="003532A3" w:rsidRPr="00E52918" w:rsidRDefault="003532A3" w:rsidP="00535034">
            <w:pPr>
              <w:spacing w:line="276" w:lineRule="auto"/>
              <w:jc w:val="center"/>
              <w:rPr>
                <w:sz w:val="20"/>
                <w:szCs w:val="20"/>
                <w:lang w:val="lv-LV" w:eastAsia="en-US"/>
              </w:rPr>
            </w:pPr>
            <w:r>
              <w:rPr>
                <w:sz w:val="20"/>
                <w:szCs w:val="20"/>
                <w:lang w:val="lv-LV" w:eastAsia="en-US"/>
              </w:rPr>
              <w:t>AF 0059442</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jc w:val="center"/>
              <w:rPr>
                <w:sz w:val="20"/>
                <w:szCs w:val="20"/>
                <w:lang w:val="lv-LV" w:eastAsia="en-US"/>
              </w:rPr>
            </w:pPr>
            <w:r>
              <w:rPr>
                <w:sz w:val="20"/>
                <w:szCs w:val="20"/>
                <w:lang w:val="lv-LV" w:eastAsia="en-US"/>
              </w:rPr>
              <w:t>WIOLA W 600</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2009</w:t>
            </w:r>
          </w:p>
        </w:tc>
        <w:tc>
          <w:tcPr>
            <w:tcW w:w="1166" w:type="dxa"/>
            <w:tcBorders>
              <w:top w:val="nil"/>
              <w:left w:val="nil"/>
              <w:bottom w:val="single" w:sz="4" w:space="0" w:color="auto"/>
              <w:right w:val="single" w:sz="4" w:space="0" w:color="auto"/>
            </w:tcBorders>
            <w:noWrap/>
            <w:vAlign w:val="bottom"/>
          </w:tcPr>
          <w:p w:rsidR="003532A3" w:rsidRPr="00E52918" w:rsidRDefault="003532A3" w:rsidP="00535034">
            <w:pPr>
              <w:spacing w:line="276" w:lineRule="auto"/>
              <w:jc w:val="center"/>
              <w:rPr>
                <w:color w:val="000000"/>
                <w:sz w:val="20"/>
                <w:szCs w:val="20"/>
                <w:lang w:val="lv-LV" w:eastAsia="en-US"/>
              </w:rPr>
            </w:pPr>
            <w:r>
              <w:rPr>
                <w:color w:val="000000"/>
                <w:sz w:val="20"/>
                <w:szCs w:val="20"/>
                <w:lang w:val="lv-LV" w:eastAsia="en-US"/>
              </w:rPr>
              <w:t>11.10.2017.</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RPr="00AD504A" w:rsidTr="00535034">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3532A3" w:rsidRPr="00AD504A" w:rsidRDefault="003532A3" w:rsidP="00535034">
            <w:pPr>
              <w:spacing w:line="276" w:lineRule="auto"/>
              <w:jc w:val="center"/>
              <w:rPr>
                <w:b/>
                <w:sz w:val="20"/>
                <w:szCs w:val="20"/>
                <w:lang w:val="lv-LV" w:eastAsia="en-US"/>
              </w:rPr>
            </w:pPr>
          </w:p>
          <w:p w:rsidR="003532A3" w:rsidRDefault="003532A3" w:rsidP="00535034">
            <w:pPr>
              <w:spacing w:line="276" w:lineRule="auto"/>
              <w:jc w:val="center"/>
              <w:rPr>
                <w:b/>
                <w:sz w:val="20"/>
                <w:szCs w:val="20"/>
                <w:lang w:val="lv-LV" w:eastAsia="en-US"/>
              </w:rPr>
            </w:pPr>
          </w:p>
          <w:p w:rsidR="003532A3" w:rsidRDefault="003532A3" w:rsidP="00535034">
            <w:pPr>
              <w:spacing w:line="276" w:lineRule="auto"/>
              <w:jc w:val="center"/>
              <w:rPr>
                <w:b/>
                <w:sz w:val="20"/>
                <w:szCs w:val="20"/>
                <w:lang w:val="lv-LV" w:eastAsia="en-US"/>
              </w:rPr>
            </w:pPr>
          </w:p>
          <w:p w:rsidR="003532A3" w:rsidRPr="00AD504A" w:rsidRDefault="003532A3" w:rsidP="00535034">
            <w:pPr>
              <w:spacing w:line="276" w:lineRule="auto"/>
              <w:jc w:val="center"/>
              <w:rPr>
                <w:b/>
                <w:sz w:val="20"/>
                <w:szCs w:val="20"/>
                <w:lang w:eastAsia="en-US"/>
              </w:rPr>
            </w:pPr>
            <w:r w:rsidRPr="00AD504A">
              <w:rPr>
                <w:b/>
                <w:sz w:val="20"/>
                <w:szCs w:val="20"/>
                <w:lang w:val="lv-LV" w:eastAsia="en-US"/>
              </w:rPr>
              <w:t xml:space="preserve">4.daļa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Dvietes pagasta pārvaldē</w:t>
            </w:r>
          </w:p>
        </w:tc>
        <w:tc>
          <w:tcPr>
            <w:tcW w:w="1627" w:type="dxa"/>
            <w:tcBorders>
              <w:top w:val="single" w:sz="4" w:space="0" w:color="auto"/>
              <w:left w:val="single" w:sz="4" w:space="0" w:color="auto"/>
              <w:bottom w:val="single" w:sz="4" w:space="0" w:color="auto"/>
              <w:right w:val="single" w:sz="4" w:space="0" w:color="auto"/>
            </w:tcBorders>
          </w:tcPr>
          <w:p w:rsidR="003532A3" w:rsidRPr="00AD504A" w:rsidRDefault="003532A3" w:rsidP="00535034">
            <w:pPr>
              <w:spacing w:line="276" w:lineRule="auto"/>
              <w:jc w:val="center"/>
              <w:rPr>
                <w:b/>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lastRenderedPageBreak/>
              <w:t>1.</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GH 893</w:t>
            </w:r>
          </w:p>
        </w:tc>
        <w:tc>
          <w:tcPr>
            <w:tcW w:w="1627"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sidRPr="00E52918">
              <w:rPr>
                <w:sz w:val="20"/>
                <w:szCs w:val="20"/>
                <w:lang w:val="lv-LV" w:eastAsia="en-US"/>
              </w:rPr>
              <w:t>AF 603328</w:t>
            </w:r>
          </w:p>
        </w:tc>
        <w:tc>
          <w:tcPr>
            <w:tcW w:w="2740" w:type="dxa"/>
            <w:tcBorders>
              <w:top w:val="nil"/>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Pr>
                <w:sz w:val="20"/>
                <w:szCs w:val="20"/>
                <w:lang w:val="lv-LV" w:eastAsia="en-US"/>
              </w:rPr>
              <w:t>OPEL VIVARO</w:t>
            </w:r>
          </w:p>
        </w:tc>
        <w:tc>
          <w:tcPr>
            <w:tcW w:w="1796" w:type="dxa"/>
            <w:tcBorders>
              <w:top w:val="nil"/>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2006</w:t>
            </w:r>
          </w:p>
        </w:tc>
        <w:tc>
          <w:tcPr>
            <w:tcW w:w="1166" w:type="dxa"/>
            <w:tcBorders>
              <w:top w:val="nil"/>
              <w:left w:val="nil"/>
              <w:bottom w:val="single" w:sz="4" w:space="0" w:color="auto"/>
              <w:right w:val="single" w:sz="4" w:space="0" w:color="auto"/>
            </w:tcBorders>
            <w:noWrap/>
          </w:tcPr>
          <w:p w:rsidR="003532A3" w:rsidRPr="00E52918" w:rsidRDefault="003532A3" w:rsidP="00535034">
            <w:pPr>
              <w:spacing w:line="276" w:lineRule="auto"/>
              <w:jc w:val="center"/>
              <w:rPr>
                <w:color w:val="000000"/>
                <w:sz w:val="20"/>
                <w:szCs w:val="20"/>
                <w:lang w:val="lv-LV" w:eastAsia="en-US"/>
              </w:rPr>
            </w:pPr>
            <w:r>
              <w:rPr>
                <w:color w:val="000000"/>
                <w:sz w:val="20"/>
                <w:szCs w:val="20"/>
                <w:lang w:val="lv-LV" w:eastAsia="en-US"/>
              </w:rPr>
              <w:t>01.03.2017.</w:t>
            </w:r>
          </w:p>
        </w:tc>
        <w:tc>
          <w:tcPr>
            <w:tcW w:w="1166" w:type="dxa"/>
            <w:tcBorders>
              <w:top w:val="nil"/>
              <w:left w:val="nil"/>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2.</w:t>
            </w:r>
          </w:p>
        </w:tc>
        <w:tc>
          <w:tcPr>
            <w:tcW w:w="1627" w:type="dxa"/>
            <w:tcBorders>
              <w:top w:val="single" w:sz="4" w:space="0" w:color="auto"/>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FE447</w:t>
            </w:r>
          </w:p>
        </w:tc>
        <w:tc>
          <w:tcPr>
            <w:tcW w:w="1627" w:type="dxa"/>
            <w:tcBorders>
              <w:top w:val="single" w:sz="4" w:space="0" w:color="auto"/>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AE0994424</w:t>
            </w:r>
          </w:p>
        </w:tc>
        <w:tc>
          <w:tcPr>
            <w:tcW w:w="2740" w:type="dxa"/>
            <w:tcBorders>
              <w:top w:val="single" w:sz="4" w:space="0" w:color="auto"/>
              <w:left w:val="nil"/>
              <w:bottom w:val="single" w:sz="4" w:space="0" w:color="auto"/>
              <w:right w:val="single" w:sz="4" w:space="0" w:color="auto"/>
            </w:tcBorders>
          </w:tcPr>
          <w:p w:rsidR="003532A3" w:rsidRPr="00E52918" w:rsidRDefault="003532A3" w:rsidP="00535034">
            <w:pPr>
              <w:spacing w:line="276" w:lineRule="auto"/>
              <w:rPr>
                <w:sz w:val="20"/>
                <w:szCs w:val="20"/>
                <w:lang w:val="lv-LV" w:eastAsia="en-US"/>
              </w:rPr>
            </w:pPr>
            <w:r>
              <w:rPr>
                <w:sz w:val="20"/>
                <w:szCs w:val="20"/>
                <w:lang w:val="lv-LV" w:eastAsia="en-US"/>
              </w:rPr>
              <w:t>VW PASSAT VARIANT</w:t>
            </w:r>
          </w:p>
        </w:tc>
        <w:tc>
          <w:tcPr>
            <w:tcW w:w="1796" w:type="dxa"/>
            <w:tcBorders>
              <w:top w:val="single" w:sz="4" w:space="0" w:color="auto"/>
              <w:left w:val="nil"/>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2001</w:t>
            </w:r>
          </w:p>
        </w:tc>
        <w:tc>
          <w:tcPr>
            <w:tcW w:w="1166" w:type="dxa"/>
            <w:tcBorders>
              <w:top w:val="single" w:sz="4" w:space="0" w:color="auto"/>
              <w:left w:val="nil"/>
              <w:bottom w:val="single" w:sz="4" w:space="0" w:color="auto"/>
              <w:right w:val="single" w:sz="4" w:space="0" w:color="auto"/>
            </w:tcBorders>
            <w:noWrap/>
          </w:tcPr>
          <w:p w:rsidR="003532A3" w:rsidRPr="00E52918" w:rsidRDefault="003532A3" w:rsidP="00535034">
            <w:pPr>
              <w:spacing w:line="276" w:lineRule="auto"/>
              <w:jc w:val="center"/>
              <w:rPr>
                <w:color w:val="000000"/>
                <w:sz w:val="20"/>
                <w:szCs w:val="20"/>
                <w:lang w:val="lv-LV" w:eastAsia="en-US"/>
              </w:rPr>
            </w:pPr>
            <w:r>
              <w:rPr>
                <w:color w:val="000000"/>
                <w:sz w:val="20"/>
                <w:szCs w:val="20"/>
                <w:lang w:val="lv-LV" w:eastAsia="en-US"/>
              </w:rPr>
              <w:t>16.10.2017.</w:t>
            </w:r>
          </w:p>
        </w:tc>
        <w:tc>
          <w:tcPr>
            <w:tcW w:w="1166" w:type="dxa"/>
            <w:tcBorders>
              <w:top w:val="single" w:sz="4" w:space="0" w:color="auto"/>
              <w:left w:val="nil"/>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single" w:sz="4" w:space="0" w:color="auto"/>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3.</w:t>
            </w:r>
          </w:p>
        </w:tc>
        <w:tc>
          <w:tcPr>
            <w:tcW w:w="1627" w:type="dxa"/>
            <w:tcBorders>
              <w:top w:val="single" w:sz="4" w:space="0" w:color="auto"/>
              <w:left w:val="single" w:sz="4" w:space="0" w:color="auto"/>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HO2523</w:t>
            </w:r>
          </w:p>
        </w:tc>
        <w:tc>
          <w:tcPr>
            <w:tcW w:w="1627" w:type="dxa"/>
            <w:tcBorders>
              <w:top w:val="single" w:sz="4" w:space="0" w:color="auto"/>
              <w:left w:val="single" w:sz="4" w:space="0" w:color="auto"/>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AF0325918</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 xml:space="preserve">MERCEDES BENZSPRINTER </w:t>
            </w:r>
          </w:p>
          <w:p w:rsidR="003532A3" w:rsidRPr="00E52918" w:rsidRDefault="003532A3" w:rsidP="00535034">
            <w:pPr>
              <w:spacing w:line="276" w:lineRule="auto"/>
              <w:rPr>
                <w:sz w:val="20"/>
                <w:szCs w:val="20"/>
                <w:lang w:val="lv-LV" w:eastAsia="en-US"/>
              </w:rPr>
            </w:pPr>
            <w:r>
              <w:rPr>
                <w:sz w:val="20"/>
                <w:szCs w:val="20"/>
                <w:lang w:val="lv-LV" w:eastAsia="en-US"/>
              </w:rPr>
              <w:t>516</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E52918" w:rsidRDefault="003532A3" w:rsidP="00535034">
            <w:pPr>
              <w:spacing w:line="276" w:lineRule="auto"/>
              <w:jc w:val="center"/>
              <w:rPr>
                <w:sz w:val="20"/>
                <w:szCs w:val="20"/>
                <w:lang w:val="lv-LV" w:eastAsia="en-US"/>
              </w:rPr>
            </w:pPr>
            <w:r>
              <w:rPr>
                <w:sz w:val="20"/>
                <w:szCs w:val="20"/>
                <w:lang w:val="lv-LV" w:eastAsia="en-US"/>
              </w:rPr>
              <w:t>2010</w:t>
            </w:r>
          </w:p>
        </w:tc>
        <w:tc>
          <w:tcPr>
            <w:tcW w:w="1166" w:type="dxa"/>
            <w:tcBorders>
              <w:top w:val="single" w:sz="4" w:space="0" w:color="auto"/>
              <w:left w:val="single" w:sz="4" w:space="0" w:color="auto"/>
              <w:bottom w:val="single" w:sz="4" w:space="0" w:color="auto"/>
              <w:right w:val="single" w:sz="4" w:space="0" w:color="auto"/>
            </w:tcBorders>
            <w:noWrap/>
          </w:tcPr>
          <w:p w:rsidR="003532A3" w:rsidRPr="00E52918" w:rsidRDefault="003532A3" w:rsidP="00535034">
            <w:pPr>
              <w:spacing w:line="276" w:lineRule="auto"/>
              <w:jc w:val="center"/>
              <w:rPr>
                <w:color w:val="000000"/>
                <w:sz w:val="20"/>
                <w:szCs w:val="20"/>
                <w:lang w:val="lv-LV" w:eastAsia="en-US"/>
              </w:rPr>
            </w:pPr>
            <w:r>
              <w:rPr>
                <w:color w:val="000000"/>
                <w:sz w:val="20"/>
                <w:szCs w:val="20"/>
                <w:lang w:val="lv-LV" w:eastAsia="en-US"/>
              </w:rPr>
              <w:t>25.06.2017.</w:t>
            </w:r>
          </w:p>
        </w:tc>
        <w:tc>
          <w:tcPr>
            <w:tcW w:w="1166" w:type="dxa"/>
            <w:tcBorders>
              <w:top w:val="single" w:sz="4" w:space="0" w:color="auto"/>
              <w:left w:val="single" w:sz="4" w:space="0" w:color="auto"/>
              <w:bottom w:val="single" w:sz="4" w:space="0" w:color="auto"/>
              <w:right w:val="single" w:sz="4" w:space="0" w:color="auto"/>
            </w:tcBorders>
            <w:noWrap/>
            <w:hideMark/>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rPr>
                <w:sz w:val="20"/>
                <w:szCs w:val="20"/>
                <w:lang w:val="lv-LV" w:eastAsia="en-US"/>
              </w:rPr>
            </w:pPr>
            <w:r>
              <w:rPr>
                <w:sz w:val="20"/>
                <w:szCs w:val="20"/>
                <w:lang w:val="lv-LV" w:eastAsia="en-US"/>
              </w:rPr>
              <w:t>T1463LM</w:t>
            </w:r>
          </w:p>
        </w:tc>
        <w:tc>
          <w:tcPr>
            <w:tcW w:w="1627"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jc w:val="center"/>
              <w:rPr>
                <w:sz w:val="20"/>
                <w:szCs w:val="20"/>
                <w:lang w:val="lv-LV" w:eastAsia="en-US"/>
              </w:rPr>
            </w:pPr>
            <w:r>
              <w:rPr>
                <w:sz w:val="20"/>
                <w:szCs w:val="20"/>
                <w:lang w:val="lv-LV" w:eastAsia="en-US"/>
              </w:rPr>
              <w:t>A342077</w:t>
            </w:r>
          </w:p>
        </w:tc>
        <w:tc>
          <w:tcPr>
            <w:tcW w:w="2740"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rPr>
                <w:sz w:val="20"/>
                <w:szCs w:val="20"/>
                <w:lang w:val="lv-LV" w:eastAsia="en-US"/>
              </w:rPr>
            </w:pPr>
            <w:r>
              <w:rPr>
                <w:sz w:val="20"/>
                <w:szCs w:val="20"/>
                <w:lang w:val="lv-LV" w:eastAsia="en-US"/>
              </w:rPr>
              <w:t>MASSEY FERGUSON 5475</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5439E9" w:rsidRDefault="003532A3" w:rsidP="00535034">
            <w:pPr>
              <w:spacing w:line="276" w:lineRule="auto"/>
              <w:jc w:val="center"/>
              <w:rPr>
                <w:sz w:val="20"/>
                <w:szCs w:val="20"/>
                <w:lang w:val="lv-LV" w:eastAsia="en-US"/>
              </w:rPr>
            </w:pPr>
            <w:r>
              <w:rPr>
                <w:sz w:val="20"/>
                <w:szCs w:val="20"/>
                <w:lang w:val="lv-LV" w:eastAsia="en-US"/>
              </w:rPr>
              <w:t>2008</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Pr="005439E9" w:rsidRDefault="003532A3" w:rsidP="00535034">
            <w:pPr>
              <w:spacing w:line="276" w:lineRule="auto"/>
              <w:jc w:val="center"/>
              <w:rPr>
                <w:color w:val="000000"/>
                <w:sz w:val="20"/>
                <w:szCs w:val="20"/>
                <w:lang w:val="lv-LV" w:eastAsia="en-US"/>
              </w:rPr>
            </w:pPr>
            <w:r>
              <w:rPr>
                <w:color w:val="000000"/>
                <w:sz w:val="20"/>
                <w:szCs w:val="20"/>
                <w:lang w:val="lv-LV" w:eastAsia="en-US"/>
              </w:rPr>
              <w:t>08.10.2017.</w:t>
            </w:r>
          </w:p>
        </w:tc>
        <w:tc>
          <w:tcPr>
            <w:tcW w:w="1166" w:type="dxa"/>
            <w:tcBorders>
              <w:top w:val="single" w:sz="4" w:space="0" w:color="auto"/>
              <w:left w:val="single" w:sz="4" w:space="0" w:color="auto"/>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rPr>
                <w:sz w:val="20"/>
                <w:szCs w:val="20"/>
                <w:lang w:val="lv-LV" w:eastAsia="en-US"/>
              </w:rPr>
            </w:pPr>
            <w:r>
              <w:rPr>
                <w:sz w:val="20"/>
                <w:szCs w:val="20"/>
                <w:lang w:val="lv-LV" w:eastAsia="en-US"/>
              </w:rPr>
              <w:t>T8820LF</w:t>
            </w:r>
          </w:p>
        </w:tc>
        <w:tc>
          <w:tcPr>
            <w:tcW w:w="1627"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jc w:val="center"/>
              <w:rPr>
                <w:sz w:val="20"/>
                <w:szCs w:val="20"/>
                <w:lang w:val="lv-LV" w:eastAsia="en-US"/>
              </w:rPr>
            </w:pPr>
            <w:r>
              <w:rPr>
                <w:sz w:val="20"/>
                <w:szCs w:val="20"/>
                <w:lang w:val="lv-LV" w:eastAsia="en-US"/>
              </w:rPr>
              <w:t>A34079</w:t>
            </w:r>
          </w:p>
        </w:tc>
        <w:tc>
          <w:tcPr>
            <w:tcW w:w="2740" w:type="dxa"/>
            <w:tcBorders>
              <w:top w:val="single" w:sz="4" w:space="0" w:color="auto"/>
              <w:left w:val="single" w:sz="4" w:space="0" w:color="auto"/>
              <w:bottom w:val="single" w:sz="4" w:space="0" w:color="auto"/>
              <w:right w:val="single" w:sz="4" w:space="0" w:color="auto"/>
            </w:tcBorders>
            <w:noWrap/>
          </w:tcPr>
          <w:p w:rsidR="003532A3" w:rsidRPr="005439E9" w:rsidRDefault="003532A3" w:rsidP="00535034">
            <w:pPr>
              <w:spacing w:line="276" w:lineRule="auto"/>
              <w:rPr>
                <w:sz w:val="20"/>
                <w:szCs w:val="20"/>
                <w:lang w:val="lv-LV" w:eastAsia="en-US"/>
              </w:rPr>
            </w:pPr>
            <w:r>
              <w:rPr>
                <w:sz w:val="20"/>
                <w:szCs w:val="20"/>
                <w:lang w:val="lv-LV" w:eastAsia="en-US"/>
              </w:rPr>
              <w:t>T-25 A3</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5439E9" w:rsidRDefault="003532A3" w:rsidP="00535034">
            <w:pPr>
              <w:spacing w:line="276" w:lineRule="auto"/>
              <w:jc w:val="center"/>
              <w:rPr>
                <w:sz w:val="20"/>
                <w:szCs w:val="20"/>
                <w:lang w:val="lv-LV" w:eastAsia="en-US"/>
              </w:rPr>
            </w:pPr>
            <w:r>
              <w:rPr>
                <w:sz w:val="20"/>
                <w:szCs w:val="20"/>
                <w:lang w:val="lv-LV" w:eastAsia="en-US"/>
              </w:rPr>
              <w:t>1985</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Pr="005439E9" w:rsidRDefault="003532A3" w:rsidP="00535034">
            <w:pPr>
              <w:spacing w:line="276" w:lineRule="auto"/>
              <w:jc w:val="center"/>
              <w:rPr>
                <w:color w:val="000000"/>
                <w:sz w:val="20"/>
                <w:szCs w:val="20"/>
                <w:lang w:val="lv-LV" w:eastAsia="en-US"/>
              </w:rPr>
            </w:pPr>
            <w:r>
              <w:rPr>
                <w:color w:val="000000"/>
                <w:sz w:val="20"/>
                <w:szCs w:val="20"/>
                <w:lang w:val="lv-LV" w:eastAsia="en-US"/>
              </w:rPr>
              <w:t>12.11.2017.</w:t>
            </w:r>
          </w:p>
        </w:tc>
        <w:tc>
          <w:tcPr>
            <w:tcW w:w="1166" w:type="dxa"/>
            <w:tcBorders>
              <w:top w:val="single" w:sz="4" w:space="0" w:color="auto"/>
              <w:left w:val="single" w:sz="4" w:space="0" w:color="auto"/>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rPr>
                <w:sz w:val="20"/>
                <w:szCs w:val="20"/>
                <w:lang w:val="lv-LV" w:eastAsia="en-US"/>
              </w:rPr>
            </w:pPr>
            <w:r>
              <w:rPr>
                <w:sz w:val="20"/>
                <w:szCs w:val="20"/>
                <w:lang w:val="lv-LV" w:eastAsia="en-US"/>
              </w:rPr>
              <w:t>T8818LF</w:t>
            </w:r>
          </w:p>
        </w:tc>
        <w:tc>
          <w:tcPr>
            <w:tcW w:w="1627"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jc w:val="center"/>
              <w:rPr>
                <w:color w:val="000000"/>
                <w:sz w:val="20"/>
                <w:szCs w:val="20"/>
                <w:lang w:val="lv-LV" w:eastAsia="en-US"/>
              </w:rPr>
            </w:pPr>
            <w:r>
              <w:rPr>
                <w:color w:val="000000"/>
                <w:sz w:val="20"/>
                <w:szCs w:val="20"/>
                <w:lang w:val="lv-LV" w:eastAsia="en-US"/>
              </w:rPr>
              <w:t>A342078</w:t>
            </w:r>
          </w:p>
        </w:tc>
        <w:tc>
          <w:tcPr>
            <w:tcW w:w="2740"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rPr>
                <w:sz w:val="20"/>
                <w:szCs w:val="20"/>
                <w:lang w:val="lv-LV" w:eastAsia="en-US"/>
              </w:rPr>
            </w:pPr>
            <w:r>
              <w:rPr>
                <w:sz w:val="20"/>
                <w:szCs w:val="20"/>
                <w:lang w:val="lv-LV" w:eastAsia="en-US"/>
              </w:rPr>
              <w:t>JUMZ 6KL</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D162E5" w:rsidRDefault="003532A3" w:rsidP="00535034">
            <w:pPr>
              <w:spacing w:line="276" w:lineRule="auto"/>
              <w:jc w:val="center"/>
              <w:rPr>
                <w:sz w:val="20"/>
                <w:szCs w:val="20"/>
                <w:lang w:val="lv-LV" w:eastAsia="en-US"/>
              </w:rPr>
            </w:pPr>
            <w:r>
              <w:rPr>
                <w:sz w:val="20"/>
                <w:szCs w:val="20"/>
                <w:lang w:val="lv-LV" w:eastAsia="en-US"/>
              </w:rPr>
              <w:t>1989</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Pr="00D162E5" w:rsidRDefault="003532A3" w:rsidP="00535034">
            <w:pPr>
              <w:spacing w:line="276" w:lineRule="auto"/>
              <w:jc w:val="center"/>
              <w:rPr>
                <w:color w:val="000000"/>
                <w:sz w:val="20"/>
                <w:szCs w:val="20"/>
                <w:lang w:val="lv-LV" w:eastAsia="en-US"/>
              </w:rPr>
            </w:pPr>
            <w:r>
              <w:rPr>
                <w:color w:val="000000"/>
                <w:sz w:val="20"/>
                <w:szCs w:val="20"/>
                <w:lang w:val="lv-LV" w:eastAsia="en-US"/>
              </w:rPr>
              <w:t>31</w:t>
            </w:r>
            <w:r w:rsidRPr="006E767A">
              <w:rPr>
                <w:color w:val="000000"/>
                <w:sz w:val="20"/>
                <w:szCs w:val="20"/>
                <w:lang w:val="lv-LV" w:eastAsia="en-US"/>
              </w:rPr>
              <w:t>.</w:t>
            </w:r>
            <w:r>
              <w:rPr>
                <w:color w:val="000000"/>
                <w:sz w:val="20"/>
                <w:szCs w:val="20"/>
                <w:lang w:val="lv-LV" w:eastAsia="en-US"/>
              </w:rPr>
              <w:t>03.</w:t>
            </w:r>
            <w:r w:rsidRPr="006E767A">
              <w:rPr>
                <w:color w:val="000000"/>
                <w:sz w:val="20"/>
                <w:szCs w:val="20"/>
                <w:lang w:val="lv-LV" w:eastAsia="en-US"/>
              </w:rPr>
              <w:t>201</w:t>
            </w:r>
            <w:r>
              <w:rPr>
                <w:color w:val="000000"/>
                <w:sz w:val="20"/>
                <w:szCs w:val="20"/>
                <w:lang w:val="lv-LV" w:eastAsia="en-US"/>
              </w:rPr>
              <w:t>7</w:t>
            </w:r>
            <w:r w:rsidRPr="006E767A">
              <w:rPr>
                <w:color w:val="000000"/>
                <w:sz w:val="20"/>
                <w:szCs w:val="20"/>
                <w:lang w:val="lv-LV" w:eastAsia="en-US"/>
              </w:rPr>
              <w:t>.</w:t>
            </w:r>
          </w:p>
        </w:tc>
        <w:tc>
          <w:tcPr>
            <w:tcW w:w="1166" w:type="dxa"/>
            <w:tcBorders>
              <w:top w:val="single" w:sz="4" w:space="0" w:color="auto"/>
              <w:left w:val="single" w:sz="4" w:space="0" w:color="auto"/>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rPr>
                <w:sz w:val="20"/>
                <w:szCs w:val="20"/>
                <w:lang w:val="lv-LV" w:eastAsia="en-US"/>
              </w:rPr>
            </w:pPr>
            <w:r>
              <w:rPr>
                <w:sz w:val="20"/>
                <w:szCs w:val="20"/>
                <w:lang w:val="lv-LV" w:eastAsia="en-US"/>
              </w:rPr>
              <w:t>P4394LZ</w:t>
            </w:r>
          </w:p>
        </w:tc>
        <w:tc>
          <w:tcPr>
            <w:tcW w:w="1627"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jc w:val="center"/>
              <w:rPr>
                <w:color w:val="000000"/>
                <w:sz w:val="20"/>
                <w:szCs w:val="20"/>
                <w:lang w:val="lv-LV" w:eastAsia="en-US"/>
              </w:rPr>
            </w:pPr>
            <w:r>
              <w:rPr>
                <w:color w:val="000000"/>
                <w:sz w:val="20"/>
                <w:szCs w:val="20"/>
                <w:lang w:val="lv-LV" w:eastAsia="en-US"/>
              </w:rPr>
              <w:t>A342080</w:t>
            </w:r>
          </w:p>
        </w:tc>
        <w:tc>
          <w:tcPr>
            <w:tcW w:w="2740"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rPr>
                <w:sz w:val="20"/>
                <w:szCs w:val="20"/>
                <w:lang w:val="lv-LV" w:eastAsia="en-US"/>
              </w:rPr>
            </w:pPr>
            <w:r>
              <w:rPr>
                <w:sz w:val="20"/>
                <w:szCs w:val="20"/>
                <w:lang w:val="lv-LV" w:eastAsia="en-US"/>
              </w:rPr>
              <w:t>PPV 3-01</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D162E5" w:rsidRDefault="003532A3" w:rsidP="00535034">
            <w:pPr>
              <w:spacing w:line="276" w:lineRule="auto"/>
              <w:jc w:val="center"/>
              <w:rPr>
                <w:sz w:val="20"/>
                <w:szCs w:val="20"/>
                <w:lang w:val="lv-LV" w:eastAsia="en-US"/>
              </w:rPr>
            </w:pPr>
            <w:r>
              <w:rPr>
                <w:sz w:val="20"/>
                <w:szCs w:val="20"/>
                <w:lang w:val="lv-LV" w:eastAsia="en-US"/>
              </w:rPr>
              <w:t>1990</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Pr="00D162E5" w:rsidRDefault="003532A3" w:rsidP="00535034">
            <w:pPr>
              <w:spacing w:line="276" w:lineRule="auto"/>
              <w:jc w:val="center"/>
              <w:rPr>
                <w:color w:val="000000"/>
                <w:sz w:val="20"/>
                <w:szCs w:val="20"/>
                <w:lang w:val="lv-LV" w:eastAsia="en-US"/>
              </w:rPr>
            </w:pPr>
            <w:r>
              <w:rPr>
                <w:color w:val="000000"/>
                <w:sz w:val="20"/>
                <w:szCs w:val="20"/>
                <w:lang w:val="lv-LV" w:eastAsia="en-US"/>
              </w:rPr>
              <w:t>12.11.2017.</w:t>
            </w:r>
          </w:p>
        </w:tc>
        <w:tc>
          <w:tcPr>
            <w:tcW w:w="1166" w:type="dxa"/>
            <w:tcBorders>
              <w:top w:val="single" w:sz="4" w:space="0" w:color="auto"/>
              <w:left w:val="single" w:sz="4" w:space="0" w:color="auto"/>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Pr="00766A3D" w:rsidRDefault="003532A3" w:rsidP="00535034">
            <w:pPr>
              <w:spacing w:line="276" w:lineRule="auto"/>
              <w:jc w:val="center"/>
              <w:rPr>
                <w:sz w:val="20"/>
                <w:szCs w:val="20"/>
                <w:lang w:val="lv-LV" w:eastAsia="en-US"/>
              </w:rPr>
            </w:pPr>
            <w:r>
              <w:rPr>
                <w:sz w:val="20"/>
                <w:szCs w:val="20"/>
                <w:lang w:val="lv-LV" w:eastAsia="en-US"/>
              </w:rPr>
              <w:t>8.</w:t>
            </w:r>
          </w:p>
        </w:tc>
        <w:tc>
          <w:tcPr>
            <w:tcW w:w="1627" w:type="dxa"/>
            <w:tcBorders>
              <w:top w:val="single" w:sz="4" w:space="0" w:color="auto"/>
              <w:left w:val="single" w:sz="4" w:space="0" w:color="auto"/>
              <w:bottom w:val="single" w:sz="4" w:space="0" w:color="auto"/>
              <w:right w:val="single" w:sz="4" w:space="0" w:color="auto"/>
            </w:tcBorders>
            <w:noWrap/>
          </w:tcPr>
          <w:p w:rsidR="003532A3" w:rsidRPr="00D162E5" w:rsidRDefault="003532A3" w:rsidP="00535034">
            <w:pPr>
              <w:spacing w:line="276" w:lineRule="auto"/>
              <w:rPr>
                <w:sz w:val="20"/>
                <w:szCs w:val="20"/>
                <w:lang w:val="lv-LV" w:eastAsia="en-US"/>
              </w:rPr>
            </w:pPr>
            <w:r>
              <w:rPr>
                <w:sz w:val="20"/>
                <w:szCs w:val="20"/>
                <w:lang w:val="lv-LV" w:eastAsia="en-US"/>
              </w:rPr>
              <w:t>P1214LM</w:t>
            </w:r>
          </w:p>
        </w:tc>
        <w:tc>
          <w:tcPr>
            <w:tcW w:w="1627" w:type="dxa"/>
            <w:tcBorders>
              <w:top w:val="single" w:sz="4" w:space="0" w:color="auto"/>
              <w:left w:val="single" w:sz="4" w:space="0" w:color="auto"/>
              <w:bottom w:val="single" w:sz="4" w:space="0" w:color="auto"/>
              <w:right w:val="single" w:sz="4" w:space="0" w:color="auto"/>
            </w:tcBorders>
            <w:noWrap/>
            <w:vAlign w:val="bottom"/>
          </w:tcPr>
          <w:p w:rsidR="003532A3" w:rsidRPr="00D162E5" w:rsidRDefault="003532A3" w:rsidP="00535034">
            <w:pPr>
              <w:spacing w:line="276" w:lineRule="auto"/>
              <w:jc w:val="center"/>
              <w:rPr>
                <w:sz w:val="20"/>
                <w:szCs w:val="20"/>
                <w:lang w:val="lv-LV" w:eastAsia="en-US"/>
              </w:rPr>
            </w:pPr>
            <w:r>
              <w:rPr>
                <w:sz w:val="20"/>
                <w:szCs w:val="20"/>
                <w:lang w:val="lv-LV" w:eastAsia="en-US"/>
              </w:rPr>
              <w:t>A371269</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METAL-FACH T</w:t>
            </w:r>
          </w:p>
          <w:p w:rsidR="003532A3" w:rsidRPr="00D162E5" w:rsidRDefault="003532A3" w:rsidP="00535034">
            <w:pPr>
              <w:spacing w:line="276" w:lineRule="auto"/>
              <w:rPr>
                <w:sz w:val="20"/>
                <w:szCs w:val="20"/>
                <w:lang w:val="lv-LV" w:eastAsia="en-US"/>
              </w:rPr>
            </w:pPr>
            <w:r>
              <w:rPr>
                <w:sz w:val="20"/>
                <w:szCs w:val="20"/>
                <w:lang w:val="lv-LV" w:eastAsia="en-US"/>
              </w:rPr>
              <w:t>730/2</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Pr="00D162E5" w:rsidRDefault="003532A3" w:rsidP="00535034">
            <w:pPr>
              <w:spacing w:line="276" w:lineRule="auto"/>
              <w:jc w:val="center"/>
              <w:rPr>
                <w:sz w:val="20"/>
                <w:szCs w:val="20"/>
                <w:lang w:val="lv-LV" w:eastAsia="en-US"/>
              </w:rPr>
            </w:pPr>
            <w:r>
              <w:rPr>
                <w:sz w:val="20"/>
                <w:szCs w:val="20"/>
                <w:lang w:val="lv-LV" w:eastAsia="en-US"/>
              </w:rPr>
              <w:t>2012</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Pr="00D162E5" w:rsidRDefault="003532A3" w:rsidP="00535034">
            <w:pPr>
              <w:spacing w:line="276" w:lineRule="auto"/>
              <w:jc w:val="center"/>
              <w:rPr>
                <w:color w:val="000000"/>
                <w:sz w:val="20"/>
                <w:szCs w:val="20"/>
                <w:lang w:val="lv-LV" w:eastAsia="en-US"/>
              </w:rPr>
            </w:pPr>
            <w:r>
              <w:rPr>
                <w:color w:val="000000"/>
                <w:sz w:val="20"/>
                <w:szCs w:val="20"/>
                <w:lang w:val="lv-LV" w:eastAsia="en-US"/>
              </w:rPr>
              <w:t>14.01.2017.</w:t>
            </w:r>
          </w:p>
        </w:tc>
        <w:tc>
          <w:tcPr>
            <w:tcW w:w="1166" w:type="dxa"/>
            <w:tcBorders>
              <w:top w:val="single" w:sz="4" w:space="0" w:color="auto"/>
              <w:left w:val="single" w:sz="4" w:space="0" w:color="auto"/>
              <w:bottom w:val="single" w:sz="4" w:space="0" w:color="auto"/>
              <w:right w:val="single" w:sz="4" w:space="0" w:color="auto"/>
            </w:tcBorders>
            <w:noWrap/>
          </w:tcPr>
          <w:p w:rsidR="003532A3" w:rsidRPr="00AB4D22"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RPr="00AD504A" w:rsidTr="00535034">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3532A3" w:rsidRPr="00AD504A" w:rsidRDefault="003532A3" w:rsidP="00535034">
            <w:pPr>
              <w:spacing w:line="276" w:lineRule="auto"/>
              <w:jc w:val="center"/>
              <w:rPr>
                <w:b/>
                <w:sz w:val="20"/>
                <w:szCs w:val="20"/>
                <w:lang w:eastAsia="en-US"/>
              </w:rPr>
            </w:pPr>
            <w:r w:rsidRPr="00AD504A">
              <w:rPr>
                <w:b/>
                <w:sz w:val="20"/>
                <w:szCs w:val="20"/>
                <w:lang w:val="lv-LV" w:eastAsia="en-US"/>
              </w:rPr>
              <w:t xml:space="preserve">5.daļa - </w:t>
            </w:r>
            <w:r w:rsidRPr="00AD504A">
              <w:rPr>
                <w:b/>
                <w:color w:val="000000"/>
                <w:lang w:val="lv-LV"/>
              </w:rPr>
              <w:t>S</w:t>
            </w:r>
            <w:r w:rsidRPr="00AD504A">
              <w:rPr>
                <w:b/>
                <w:lang w:val="lv-LV"/>
              </w:rPr>
              <w:t>auszemes transportlīdzekļu īpašnieku obligātās civiltiesiskās atbildības (OCTA) apdrošināšana</w:t>
            </w:r>
            <w:r w:rsidRPr="00AD504A">
              <w:rPr>
                <w:b/>
                <w:color w:val="000000"/>
                <w:lang w:val="lv-LV"/>
              </w:rPr>
              <w:t xml:space="preserve"> Subates pilsētas un </w:t>
            </w:r>
            <w:proofErr w:type="spellStart"/>
            <w:r w:rsidRPr="00AD504A">
              <w:rPr>
                <w:b/>
                <w:color w:val="000000"/>
                <w:lang w:val="lv-LV"/>
              </w:rPr>
              <w:t>Prodes</w:t>
            </w:r>
            <w:proofErr w:type="spellEnd"/>
            <w:r w:rsidRPr="00AD504A">
              <w:rPr>
                <w:b/>
                <w:color w:val="000000"/>
                <w:lang w:val="lv-LV"/>
              </w:rPr>
              <w:t xml:space="preserve"> pagasta pārvaldē</w:t>
            </w:r>
          </w:p>
        </w:tc>
        <w:tc>
          <w:tcPr>
            <w:tcW w:w="1627" w:type="dxa"/>
            <w:tcBorders>
              <w:top w:val="single" w:sz="4" w:space="0" w:color="auto"/>
              <w:left w:val="single" w:sz="4" w:space="0" w:color="auto"/>
              <w:bottom w:val="single" w:sz="4" w:space="0" w:color="auto"/>
              <w:right w:val="single" w:sz="4" w:space="0" w:color="auto"/>
            </w:tcBorders>
          </w:tcPr>
          <w:p w:rsidR="003532A3" w:rsidRPr="00AD504A" w:rsidRDefault="003532A3" w:rsidP="00535034">
            <w:pPr>
              <w:spacing w:line="276" w:lineRule="auto"/>
              <w:jc w:val="center"/>
              <w:rPr>
                <w:b/>
                <w:sz w:val="20"/>
                <w:szCs w:val="20"/>
                <w:lang w:val="lv-LV"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1.</w:t>
            </w:r>
          </w:p>
        </w:tc>
        <w:tc>
          <w:tcPr>
            <w:tcW w:w="1627" w:type="dxa"/>
            <w:tcBorders>
              <w:top w:val="single" w:sz="4" w:space="0" w:color="auto"/>
              <w:left w:val="nil"/>
              <w:bottom w:val="single" w:sz="4" w:space="0" w:color="auto"/>
              <w:right w:val="single" w:sz="4" w:space="0" w:color="auto"/>
            </w:tcBorders>
            <w:noWrap/>
          </w:tcPr>
          <w:p w:rsidR="003532A3" w:rsidRPr="00396574" w:rsidRDefault="003532A3" w:rsidP="00535034">
            <w:pPr>
              <w:spacing w:line="276" w:lineRule="auto"/>
              <w:jc w:val="center"/>
              <w:rPr>
                <w:sz w:val="20"/>
                <w:szCs w:val="20"/>
                <w:lang w:val="lv-LV" w:eastAsia="en-US"/>
              </w:rPr>
            </w:pPr>
            <w:r>
              <w:rPr>
                <w:sz w:val="20"/>
                <w:szCs w:val="20"/>
                <w:lang w:val="lv-LV" w:eastAsia="en-US"/>
              </w:rPr>
              <w:t>GS 6790</w:t>
            </w:r>
          </w:p>
        </w:tc>
        <w:tc>
          <w:tcPr>
            <w:tcW w:w="1627" w:type="dxa"/>
            <w:tcBorders>
              <w:top w:val="single" w:sz="4" w:space="0" w:color="auto"/>
              <w:left w:val="nil"/>
              <w:bottom w:val="single" w:sz="4" w:space="0" w:color="auto"/>
              <w:right w:val="single" w:sz="4" w:space="0" w:color="auto"/>
            </w:tcBorders>
            <w:noWrap/>
          </w:tcPr>
          <w:p w:rsidR="003532A3" w:rsidRPr="00396574" w:rsidRDefault="003532A3" w:rsidP="00535034">
            <w:pPr>
              <w:spacing w:line="276" w:lineRule="auto"/>
              <w:jc w:val="center"/>
              <w:rPr>
                <w:sz w:val="20"/>
                <w:szCs w:val="20"/>
                <w:lang w:val="lv-LV" w:eastAsia="en-US"/>
              </w:rPr>
            </w:pPr>
            <w:r>
              <w:rPr>
                <w:sz w:val="20"/>
                <w:szCs w:val="20"/>
                <w:lang w:val="lv-LV" w:eastAsia="en-US"/>
              </w:rPr>
              <w:t>AE0994079</w:t>
            </w:r>
          </w:p>
        </w:tc>
        <w:tc>
          <w:tcPr>
            <w:tcW w:w="2740" w:type="dxa"/>
            <w:tcBorders>
              <w:top w:val="single" w:sz="4" w:space="0" w:color="auto"/>
              <w:left w:val="nil"/>
              <w:bottom w:val="single" w:sz="4" w:space="0" w:color="auto"/>
              <w:right w:val="single" w:sz="4" w:space="0" w:color="auto"/>
            </w:tcBorders>
            <w:noWrap/>
          </w:tcPr>
          <w:p w:rsidR="003532A3" w:rsidRPr="00396574" w:rsidRDefault="003532A3" w:rsidP="00535034">
            <w:pPr>
              <w:spacing w:line="276" w:lineRule="auto"/>
              <w:rPr>
                <w:sz w:val="20"/>
                <w:szCs w:val="20"/>
                <w:lang w:val="lv-LV" w:eastAsia="en-US"/>
              </w:rPr>
            </w:pPr>
            <w:proofErr w:type="spellStart"/>
            <w:r>
              <w:rPr>
                <w:sz w:val="20"/>
                <w:szCs w:val="20"/>
                <w:lang w:val="lv-LV" w:eastAsia="en-US"/>
              </w:rPr>
              <w:t>Opel</w:t>
            </w:r>
            <w:proofErr w:type="spellEnd"/>
            <w:r>
              <w:rPr>
                <w:sz w:val="20"/>
                <w:szCs w:val="20"/>
                <w:lang w:val="lv-LV" w:eastAsia="en-US"/>
              </w:rPr>
              <w:t xml:space="preserve"> </w:t>
            </w:r>
            <w:proofErr w:type="spellStart"/>
            <w:r>
              <w:rPr>
                <w:sz w:val="20"/>
                <w:szCs w:val="20"/>
                <w:lang w:val="lv-LV" w:eastAsia="en-US"/>
              </w:rPr>
              <w:t>Vectra</w:t>
            </w:r>
            <w:proofErr w:type="spellEnd"/>
          </w:p>
        </w:tc>
        <w:tc>
          <w:tcPr>
            <w:tcW w:w="1796" w:type="dxa"/>
            <w:tcBorders>
              <w:top w:val="single" w:sz="4" w:space="0" w:color="auto"/>
              <w:left w:val="nil"/>
              <w:bottom w:val="single" w:sz="4" w:space="0" w:color="auto"/>
              <w:right w:val="single" w:sz="4" w:space="0" w:color="auto"/>
            </w:tcBorders>
            <w:noWrap/>
          </w:tcPr>
          <w:p w:rsidR="003532A3" w:rsidRPr="00396574" w:rsidRDefault="003532A3" w:rsidP="00535034">
            <w:pPr>
              <w:spacing w:line="276" w:lineRule="auto"/>
              <w:jc w:val="center"/>
              <w:rPr>
                <w:sz w:val="20"/>
                <w:szCs w:val="20"/>
                <w:lang w:val="lv-LV" w:eastAsia="en-US"/>
              </w:rPr>
            </w:pPr>
            <w:r>
              <w:rPr>
                <w:sz w:val="20"/>
                <w:szCs w:val="20"/>
                <w:lang w:val="lv-LV" w:eastAsia="en-US"/>
              </w:rPr>
              <w:t>1997</w:t>
            </w:r>
          </w:p>
        </w:tc>
        <w:tc>
          <w:tcPr>
            <w:tcW w:w="1166" w:type="dxa"/>
            <w:tcBorders>
              <w:top w:val="single" w:sz="4" w:space="0" w:color="auto"/>
              <w:left w:val="nil"/>
              <w:bottom w:val="single" w:sz="4" w:space="0" w:color="auto"/>
              <w:right w:val="single" w:sz="4" w:space="0" w:color="auto"/>
            </w:tcBorders>
            <w:noWrap/>
          </w:tcPr>
          <w:p w:rsidR="003532A3" w:rsidRPr="00396574" w:rsidRDefault="003532A3" w:rsidP="00535034">
            <w:pPr>
              <w:spacing w:line="276" w:lineRule="auto"/>
              <w:jc w:val="center"/>
              <w:rPr>
                <w:sz w:val="20"/>
                <w:szCs w:val="20"/>
                <w:lang w:val="lv-LV" w:eastAsia="en-US"/>
              </w:rPr>
            </w:pPr>
            <w:r>
              <w:rPr>
                <w:sz w:val="20"/>
                <w:szCs w:val="20"/>
                <w:lang w:val="lv-LV" w:eastAsia="en-US"/>
              </w:rPr>
              <w:t>07.09.2017.</w:t>
            </w:r>
          </w:p>
        </w:tc>
        <w:tc>
          <w:tcPr>
            <w:tcW w:w="1166" w:type="dxa"/>
            <w:tcBorders>
              <w:top w:val="single" w:sz="4" w:space="0" w:color="auto"/>
              <w:left w:val="nil"/>
              <w:bottom w:val="single" w:sz="4" w:space="0" w:color="auto"/>
              <w:right w:val="single" w:sz="4" w:space="0" w:color="auto"/>
            </w:tcBorders>
            <w:noWrap/>
            <w:hideMark/>
          </w:tcPr>
          <w:p w:rsidR="003532A3" w:rsidRDefault="003532A3" w:rsidP="00535034">
            <w:pPr>
              <w:spacing w:line="276" w:lineRule="auto"/>
              <w:jc w:val="center"/>
              <w:rPr>
                <w:sz w:val="20"/>
                <w:szCs w:val="20"/>
                <w:lang w:eastAsia="en-US"/>
              </w:rPr>
            </w:pPr>
            <w:r>
              <w:rPr>
                <w:sz w:val="20"/>
                <w:szCs w:val="20"/>
                <w:lang w:val="lv-LV" w:eastAsia="en-US"/>
              </w:rPr>
              <w:t>-</w:t>
            </w:r>
            <w:r>
              <w:rPr>
                <w:sz w:val="20"/>
                <w:szCs w:val="20"/>
                <w:lang w:eastAsia="en-US"/>
              </w:rPr>
              <w:t> </w:t>
            </w:r>
          </w:p>
        </w:tc>
        <w:tc>
          <w:tcPr>
            <w:tcW w:w="1627" w:type="dxa"/>
            <w:tcBorders>
              <w:top w:val="single" w:sz="4" w:space="0" w:color="auto"/>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ER 2848</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AE 0994082</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 xml:space="preserve">VW </w:t>
            </w:r>
            <w:proofErr w:type="spellStart"/>
            <w:r>
              <w:rPr>
                <w:sz w:val="20"/>
                <w:szCs w:val="20"/>
                <w:lang w:val="lv-LV" w:eastAsia="en-US"/>
              </w:rPr>
              <w:t>Transporter</w:t>
            </w:r>
            <w:proofErr w:type="spellEnd"/>
          </w:p>
        </w:tc>
        <w:tc>
          <w:tcPr>
            <w:tcW w:w="179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1993</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26.11.2017.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3.</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HN 4815</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AF 0282654</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MERSEDES BENZ SPRINTER 516</w:t>
            </w:r>
          </w:p>
        </w:tc>
        <w:tc>
          <w:tcPr>
            <w:tcW w:w="179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2010</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29.10.2017.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Pr="006C1E60" w:rsidRDefault="003532A3" w:rsidP="00535034">
            <w:pPr>
              <w:spacing w:line="276" w:lineRule="auto"/>
              <w:rPr>
                <w:sz w:val="20"/>
                <w:szCs w:val="20"/>
                <w:lang w:val="lv-LV" w:eastAsia="en-US"/>
              </w:rPr>
            </w:pPr>
            <w:r>
              <w:rPr>
                <w:sz w:val="20"/>
                <w:szCs w:val="20"/>
                <w:lang w:val="lv-LV" w:eastAsia="en-US"/>
              </w:rPr>
              <w:t>T8003LL</w:t>
            </w:r>
          </w:p>
        </w:tc>
        <w:tc>
          <w:tcPr>
            <w:tcW w:w="1627" w:type="dxa"/>
            <w:tcBorders>
              <w:top w:val="nil"/>
              <w:left w:val="nil"/>
              <w:bottom w:val="single" w:sz="4" w:space="0" w:color="auto"/>
              <w:right w:val="single" w:sz="4" w:space="0" w:color="auto"/>
            </w:tcBorders>
            <w:noWrap/>
          </w:tcPr>
          <w:p w:rsidR="003532A3" w:rsidRPr="006C1E60" w:rsidRDefault="003532A3" w:rsidP="00535034">
            <w:pPr>
              <w:spacing w:line="276" w:lineRule="auto"/>
              <w:jc w:val="center"/>
              <w:rPr>
                <w:sz w:val="20"/>
                <w:szCs w:val="20"/>
                <w:lang w:val="lv-LV" w:eastAsia="en-US"/>
              </w:rPr>
            </w:pPr>
            <w:r>
              <w:rPr>
                <w:sz w:val="20"/>
                <w:szCs w:val="20"/>
                <w:lang w:val="lv-LV" w:eastAsia="en-US"/>
              </w:rPr>
              <w:t>A342135</w:t>
            </w:r>
          </w:p>
        </w:tc>
        <w:tc>
          <w:tcPr>
            <w:tcW w:w="2740" w:type="dxa"/>
            <w:tcBorders>
              <w:top w:val="nil"/>
              <w:left w:val="nil"/>
              <w:bottom w:val="single" w:sz="4" w:space="0" w:color="auto"/>
              <w:right w:val="single" w:sz="4" w:space="0" w:color="auto"/>
            </w:tcBorders>
            <w:noWrap/>
          </w:tcPr>
          <w:p w:rsidR="003532A3" w:rsidRPr="006C1E60" w:rsidRDefault="003532A3" w:rsidP="00535034">
            <w:pPr>
              <w:spacing w:line="276" w:lineRule="auto"/>
              <w:rPr>
                <w:sz w:val="20"/>
                <w:szCs w:val="20"/>
                <w:lang w:val="lv-LV" w:eastAsia="en-US"/>
              </w:rPr>
            </w:pPr>
            <w:r>
              <w:rPr>
                <w:sz w:val="20"/>
                <w:szCs w:val="20"/>
                <w:lang w:val="lv-LV" w:eastAsia="en-US"/>
              </w:rPr>
              <w:t>Traktors BELARUS 82.1</w:t>
            </w:r>
          </w:p>
        </w:tc>
        <w:tc>
          <w:tcPr>
            <w:tcW w:w="1796" w:type="dxa"/>
            <w:tcBorders>
              <w:top w:val="nil"/>
              <w:left w:val="nil"/>
              <w:bottom w:val="single" w:sz="4" w:space="0" w:color="auto"/>
              <w:right w:val="single" w:sz="4" w:space="0" w:color="auto"/>
            </w:tcBorders>
            <w:noWrap/>
            <w:vAlign w:val="center"/>
          </w:tcPr>
          <w:p w:rsidR="003532A3" w:rsidRPr="006C1E60" w:rsidRDefault="003532A3" w:rsidP="00535034">
            <w:pPr>
              <w:spacing w:line="276" w:lineRule="auto"/>
              <w:jc w:val="center"/>
              <w:rPr>
                <w:sz w:val="20"/>
                <w:szCs w:val="20"/>
                <w:lang w:val="lv-LV" w:eastAsia="en-US"/>
              </w:rPr>
            </w:pPr>
            <w:r>
              <w:rPr>
                <w:sz w:val="20"/>
                <w:szCs w:val="20"/>
                <w:lang w:val="lv-LV" w:eastAsia="en-US"/>
              </w:rPr>
              <w:t>2003.</w:t>
            </w:r>
          </w:p>
        </w:tc>
        <w:tc>
          <w:tcPr>
            <w:tcW w:w="1166" w:type="dxa"/>
            <w:tcBorders>
              <w:top w:val="nil"/>
              <w:left w:val="nil"/>
              <w:bottom w:val="single" w:sz="4" w:space="0" w:color="auto"/>
              <w:right w:val="single" w:sz="4" w:space="0" w:color="auto"/>
            </w:tcBorders>
            <w:noWrap/>
            <w:vAlign w:val="bottom"/>
          </w:tcPr>
          <w:p w:rsidR="003532A3" w:rsidRPr="006C1E60" w:rsidRDefault="003532A3" w:rsidP="00535034">
            <w:pPr>
              <w:spacing w:line="276" w:lineRule="auto"/>
              <w:jc w:val="center"/>
              <w:rPr>
                <w:color w:val="000000"/>
                <w:sz w:val="20"/>
                <w:szCs w:val="20"/>
                <w:lang w:val="lv-LV" w:eastAsia="en-US"/>
              </w:rPr>
            </w:pPr>
            <w:r>
              <w:rPr>
                <w:color w:val="000000"/>
                <w:sz w:val="20"/>
                <w:szCs w:val="20"/>
                <w:lang w:val="lv-LV" w:eastAsia="en-US"/>
              </w:rPr>
              <w:t>24.03.2017.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eastAsia="en-US"/>
              </w:rPr>
              <w:t> </w:t>
            </w: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T8123LA</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 342136</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proofErr w:type="spellStart"/>
            <w:r>
              <w:rPr>
                <w:sz w:val="20"/>
                <w:szCs w:val="20"/>
                <w:lang w:val="lv-LV" w:eastAsia="en-US"/>
              </w:rPr>
              <w:t>Autogreiders</w:t>
            </w:r>
            <w:proofErr w:type="spellEnd"/>
            <w:r>
              <w:rPr>
                <w:sz w:val="20"/>
                <w:szCs w:val="20"/>
                <w:lang w:val="lv-LV" w:eastAsia="en-US"/>
              </w:rPr>
              <w:t xml:space="preserve"> DZ-99 1</w:t>
            </w:r>
          </w:p>
        </w:tc>
        <w:tc>
          <w:tcPr>
            <w:tcW w:w="1796" w:type="dxa"/>
            <w:tcBorders>
              <w:top w:val="nil"/>
              <w:left w:val="nil"/>
              <w:bottom w:val="single" w:sz="4" w:space="0" w:color="auto"/>
              <w:right w:val="single" w:sz="4" w:space="0" w:color="auto"/>
            </w:tcBorders>
            <w:noWrap/>
            <w:vAlign w:val="center"/>
          </w:tcPr>
          <w:p w:rsidR="003532A3" w:rsidRDefault="003532A3" w:rsidP="00535034">
            <w:pPr>
              <w:spacing w:line="276" w:lineRule="auto"/>
              <w:jc w:val="center"/>
              <w:rPr>
                <w:sz w:val="20"/>
                <w:szCs w:val="20"/>
                <w:lang w:val="lv-LV" w:eastAsia="en-US"/>
              </w:rPr>
            </w:pP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val="lv-LV" w:eastAsia="en-US"/>
              </w:rPr>
            </w:pPr>
            <w:r>
              <w:rPr>
                <w:color w:val="000000"/>
                <w:sz w:val="20"/>
                <w:szCs w:val="20"/>
                <w:lang w:val="lv-LV" w:eastAsia="en-US"/>
              </w:rPr>
              <w:t>24.03.2017.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6</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T5726LA</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 342138</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Traktors T-16M</w:t>
            </w:r>
          </w:p>
        </w:tc>
        <w:tc>
          <w:tcPr>
            <w:tcW w:w="1796" w:type="dxa"/>
            <w:tcBorders>
              <w:top w:val="nil"/>
              <w:left w:val="nil"/>
              <w:bottom w:val="single" w:sz="4" w:space="0" w:color="auto"/>
              <w:right w:val="single" w:sz="4" w:space="0" w:color="auto"/>
            </w:tcBorders>
            <w:noWrap/>
            <w:vAlign w:val="center"/>
          </w:tcPr>
          <w:p w:rsidR="003532A3" w:rsidRDefault="003532A3" w:rsidP="00535034">
            <w:pPr>
              <w:spacing w:line="276" w:lineRule="auto"/>
              <w:jc w:val="center"/>
              <w:rPr>
                <w:sz w:val="20"/>
                <w:szCs w:val="20"/>
                <w:lang w:val="lv-LV" w:eastAsia="en-US"/>
              </w:rPr>
            </w:pPr>
            <w:r>
              <w:rPr>
                <w:sz w:val="20"/>
                <w:szCs w:val="20"/>
                <w:lang w:val="lv-LV" w:eastAsia="en-US"/>
              </w:rPr>
              <w:t>1984</w:t>
            </w: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val="lv-LV" w:eastAsia="en-US"/>
              </w:rPr>
            </w:pPr>
            <w:r>
              <w:rPr>
                <w:color w:val="000000"/>
                <w:sz w:val="20"/>
                <w:szCs w:val="20"/>
                <w:lang w:val="lv-LV" w:eastAsia="en-US"/>
              </w:rPr>
              <w:t>24.03.2017.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7</w:t>
            </w:r>
            <w:r>
              <w:rPr>
                <w:sz w:val="20"/>
                <w:szCs w:val="20"/>
                <w:lang w:eastAsia="en-US"/>
              </w:rPr>
              <w:t>.</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T6074LC</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 342137</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Traktors JUMZ 6AL</w:t>
            </w:r>
          </w:p>
        </w:tc>
        <w:tc>
          <w:tcPr>
            <w:tcW w:w="1796" w:type="dxa"/>
            <w:tcBorders>
              <w:top w:val="nil"/>
              <w:left w:val="nil"/>
              <w:bottom w:val="single" w:sz="4" w:space="0" w:color="auto"/>
              <w:right w:val="single" w:sz="4" w:space="0" w:color="auto"/>
            </w:tcBorders>
            <w:noWrap/>
            <w:vAlign w:val="center"/>
          </w:tcPr>
          <w:p w:rsidR="003532A3" w:rsidRDefault="003532A3" w:rsidP="00535034">
            <w:pPr>
              <w:spacing w:line="276" w:lineRule="auto"/>
              <w:jc w:val="center"/>
              <w:rPr>
                <w:sz w:val="20"/>
                <w:szCs w:val="20"/>
                <w:lang w:val="lv-LV" w:eastAsia="en-US"/>
              </w:rPr>
            </w:pPr>
            <w:r>
              <w:rPr>
                <w:sz w:val="20"/>
                <w:szCs w:val="20"/>
                <w:lang w:val="lv-LV" w:eastAsia="en-US"/>
              </w:rPr>
              <w:t>1980</w:t>
            </w: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val="lv-LV" w:eastAsia="en-US"/>
              </w:rPr>
            </w:pPr>
            <w:r>
              <w:rPr>
                <w:color w:val="000000"/>
                <w:sz w:val="20"/>
                <w:szCs w:val="20"/>
                <w:lang w:val="lv-LV" w:eastAsia="en-US"/>
              </w:rPr>
              <w:t>24.03.2017.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val="lv-LV" w:eastAsia="en-US"/>
              </w:rPr>
            </w:pPr>
            <w:r>
              <w:rPr>
                <w:sz w:val="20"/>
                <w:szCs w:val="20"/>
                <w:lang w:val="lv-LV" w:eastAsia="en-US"/>
              </w:rPr>
              <w:t>8.</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P3116LV</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 360038</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Traktora piekabe POL-MOT WARFAMA T-042</w:t>
            </w:r>
          </w:p>
        </w:tc>
        <w:tc>
          <w:tcPr>
            <w:tcW w:w="1796" w:type="dxa"/>
            <w:tcBorders>
              <w:top w:val="nil"/>
              <w:left w:val="nil"/>
              <w:bottom w:val="single" w:sz="4" w:space="0" w:color="auto"/>
              <w:right w:val="single" w:sz="4" w:space="0" w:color="auto"/>
            </w:tcBorders>
            <w:noWrap/>
            <w:vAlign w:val="center"/>
          </w:tcPr>
          <w:p w:rsidR="003532A3" w:rsidRDefault="003532A3" w:rsidP="00535034">
            <w:pPr>
              <w:spacing w:line="276" w:lineRule="auto"/>
              <w:jc w:val="center"/>
              <w:rPr>
                <w:sz w:val="20"/>
                <w:szCs w:val="20"/>
                <w:lang w:val="lv-LV" w:eastAsia="en-US"/>
              </w:rPr>
            </w:pPr>
            <w:r>
              <w:rPr>
                <w:sz w:val="20"/>
                <w:szCs w:val="20"/>
                <w:lang w:val="lv-LV" w:eastAsia="en-US"/>
              </w:rPr>
              <w:t>2011</w:t>
            </w:r>
          </w:p>
        </w:tc>
        <w:tc>
          <w:tcPr>
            <w:tcW w:w="1166" w:type="dxa"/>
            <w:tcBorders>
              <w:top w:val="nil"/>
              <w:left w:val="nil"/>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val="lv-LV" w:eastAsia="en-US"/>
              </w:rPr>
            </w:pPr>
            <w:r>
              <w:rPr>
                <w:color w:val="000000"/>
                <w:sz w:val="20"/>
                <w:szCs w:val="20"/>
                <w:lang w:val="lv-LV" w:eastAsia="en-US"/>
              </w:rPr>
              <w:t>31.08.2017.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10957" w:type="dxa"/>
            <w:gridSpan w:val="7"/>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p>
          <w:p w:rsidR="003532A3" w:rsidRDefault="003532A3" w:rsidP="00535034">
            <w:pPr>
              <w:spacing w:line="276" w:lineRule="auto"/>
              <w:jc w:val="center"/>
              <w:rPr>
                <w:sz w:val="20"/>
                <w:szCs w:val="20"/>
                <w:lang w:val="lv-LV" w:eastAsia="en-US"/>
              </w:rPr>
            </w:pPr>
          </w:p>
          <w:p w:rsidR="003532A3" w:rsidRPr="00AD504A" w:rsidRDefault="003532A3" w:rsidP="00535034">
            <w:pPr>
              <w:spacing w:line="276" w:lineRule="auto"/>
              <w:jc w:val="center"/>
              <w:rPr>
                <w:b/>
                <w:sz w:val="20"/>
                <w:szCs w:val="20"/>
                <w:lang w:eastAsia="en-US"/>
              </w:rPr>
            </w:pPr>
            <w:r>
              <w:rPr>
                <w:b/>
                <w:sz w:val="20"/>
                <w:szCs w:val="20"/>
                <w:lang w:val="lv-LV" w:eastAsia="en-US"/>
              </w:rPr>
              <w:t>6</w:t>
            </w:r>
            <w:r w:rsidRPr="00AD504A">
              <w:rPr>
                <w:b/>
                <w:sz w:val="20"/>
                <w:szCs w:val="20"/>
                <w:lang w:val="lv-LV" w:eastAsia="en-US"/>
              </w:rPr>
              <w:t xml:space="preserve">.daļa - </w:t>
            </w:r>
            <w:r w:rsidRPr="00AD504A">
              <w:rPr>
                <w:b/>
                <w:color w:val="000000"/>
                <w:lang w:val="lv-LV"/>
              </w:rPr>
              <w:t>S</w:t>
            </w:r>
            <w:r w:rsidRPr="00AD504A">
              <w:rPr>
                <w:b/>
                <w:lang w:val="lv-LV"/>
              </w:rPr>
              <w:t>auszemes transportlīdzekļu īpašnieku obligātās civiltiesiskās atbildības (OCTA) un brīvprātīgās atbildības (KASKO) apdrošināšana</w:t>
            </w:r>
            <w:r w:rsidRPr="00AD504A">
              <w:rPr>
                <w:b/>
                <w:color w:val="000000"/>
                <w:lang w:val="lv-LV"/>
              </w:rPr>
              <w:t xml:space="preserve"> Ilūkstes novada pašvaldībā</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lastRenderedPageBreak/>
              <w:t>1.</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HJ 93-10</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AE060117</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MERSEDES BENZ SPRINTER</w:t>
            </w:r>
          </w:p>
        </w:tc>
        <w:tc>
          <w:tcPr>
            <w:tcW w:w="179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2009</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02.11.2017.</w:t>
            </w:r>
          </w:p>
        </w:tc>
        <w:tc>
          <w:tcPr>
            <w:tcW w:w="1166" w:type="dxa"/>
            <w:tcBorders>
              <w:top w:val="nil"/>
              <w:left w:val="nil"/>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nil"/>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eastAsia="en-US"/>
              </w:rPr>
            </w:pPr>
            <w:r>
              <w:rPr>
                <w:sz w:val="20"/>
                <w:szCs w:val="20"/>
                <w:lang w:eastAsia="en-US"/>
              </w:rPr>
              <w:t>2.</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HB 30-77</w:t>
            </w:r>
          </w:p>
        </w:tc>
        <w:tc>
          <w:tcPr>
            <w:tcW w:w="1627"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AE 063461</w:t>
            </w:r>
          </w:p>
        </w:tc>
        <w:tc>
          <w:tcPr>
            <w:tcW w:w="2740" w:type="dxa"/>
            <w:tcBorders>
              <w:top w:val="nil"/>
              <w:left w:val="nil"/>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MITSUBISHI QUTLANDER 2.4 INSYLE CTV</w:t>
            </w:r>
            <w:r w:rsidRPr="00AD504A">
              <w:rPr>
                <w:b/>
                <w:sz w:val="20"/>
                <w:szCs w:val="20"/>
                <w:lang w:val="lv-LV" w:eastAsia="en-US"/>
              </w:rPr>
              <w:t>*</w:t>
            </w:r>
          </w:p>
        </w:tc>
        <w:tc>
          <w:tcPr>
            <w:tcW w:w="179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2008</w:t>
            </w:r>
          </w:p>
        </w:tc>
        <w:tc>
          <w:tcPr>
            <w:tcW w:w="1166" w:type="dxa"/>
            <w:tcBorders>
              <w:top w:val="nil"/>
              <w:left w:val="nil"/>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11.03.2017.</w:t>
            </w:r>
          </w:p>
        </w:tc>
        <w:tc>
          <w:tcPr>
            <w:tcW w:w="1166" w:type="dxa"/>
            <w:tcBorders>
              <w:top w:val="nil"/>
              <w:left w:val="nil"/>
              <w:bottom w:val="single" w:sz="4" w:space="0" w:color="auto"/>
              <w:right w:val="single" w:sz="4" w:space="0" w:color="auto"/>
            </w:tcBorders>
            <w:noWrap/>
          </w:tcPr>
          <w:p w:rsidR="003532A3" w:rsidRPr="00C92C3B"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nil"/>
              <w:left w:val="nil"/>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3</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HV 29-34</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AF655072</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NISSAN JUKE</w:t>
            </w:r>
          </w:p>
        </w:tc>
        <w:tc>
          <w:tcPr>
            <w:tcW w:w="179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2012</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15.05.2017.</w:t>
            </w:r>
          </w:p>
        </w:tc>
        <w:tc>
          <w:tcPr>
            <w:tcW w:w="1166" w:type="dxa"/>
            <w:tcBorders>
              <w:top w:val="single" w:sz="4" w:space="0" w:color="auto"/>
              <w:left w:val="single" w:sz="4" w:space="0" w:color="auto"/>
              <w:bottom w:val="single" w:sz="4" w:space="0" w:color="auto"/>
              <w:right w:val="single" w:sz="4" w:space="0" w:color="auto"/>
            </w:tcBorders>
            <w:noWrap/>
          </w:tcPr>
          <w:p w:rsidR="003532A3" w:rsidRPr="00766A3D" w:rsidRDefault="003532A3" w:rsidP="00535034">
            <w:pPr>
              <w:spacing w:line="276" w:lineRule="auto"/>
              <w:jc w:val="center"/>
              <w:rPr>
                <w:sz w:val="20"/>
                <w:szCs w:val="20"/>
                <w:lang w:val="lv-LV" w:eastAsia="en-US"/>
              </w:rPr>
            </w:pPr>
            <w:r>
              <w:rPr>
                <w:sz w:val="20"/>
                <w:szCs w:val="20"/>
                <w:lang w:val="lv-LV" w:eastAsia="en-US"/>
              </w:rPr>
              <w:t>-</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4</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JT 88-74</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AF1519793</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VOLKSWAGEN e-</w:t>
            </w:r>
            <w:proofErr w:type="spellStart"/>
            <w:r>
              <w:rPr>
                <w:sz w:val="20"/>
                <w:szCs w:val="20"/>
                <w:lang w:val="lv-LV" w:eastAsia="en-US"/>
              </w:rPr>
              <w:t>Up</w:t>
            </w:r>
            <w:proofErr w:type="spellEnd"/>
            <w:r w:rsidRPr="00AD504A">
              <w:rPr>
                <w:b/>
                <w:sz w:val="20"/>
                <w:szCs w:val="20"/>
                <w:lang w:val="lv-LV" w:eastAsia="en-US"/>
              </w:rPr>
              <w:t>*</w:t>
            </w:r>
          </w:p>
        </w:tc>
        <w:tc>
          <w:tcPr>
            <w:tcW w:w="179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2014</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02.12.2017.</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02.12.2017.</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r>
              <w:rPr>
                <w:sz w:val="20"/>
                <w:szCs w:val="20"/>
                <w:lang w:val="lv-LV" w:eastAsia="en-US"/>
              </w:rPr>
              <w:t>21 152, 00</w:t>
            </w:r>
            <w:r w:rsidRPr="00AD504A">
              <w:rPr>
                <w:b/>
                <w:sz w:val="20"/>
                <w:szCs w:val="20"/>
                <w:lang w:val="lv-LV" w:eastAsia="en-US"/>
              </w:rPr>
              <w:t>*</w:t>
            </w: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sz w:val="20"/>
                <w:szCs w:val="20"/>
                <w:lang w:eastAsia="en-US"/>
              </w:rPr>
            </w:pPr>
            <w:r>
              <w:rPr>
                <w:sz w:val="20"/>
                <w:szCs w:val="20"/>
                <w:lang w:val="lv-LV" w:eastAsia="en-US"/>
              </w:rPr>
              <w:t>5</w:t>
            </w:r>
            <w:r>
              <w:rPr>
                <w:sz w:val="20"/>
                <w:szCs w:val="20"/>
                <w:lang w:eastAsia="en-US"/>
              </w:rPr>
              <w:t>.</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JT 36-92</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AF149003</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NISSAN LEAF</w:t>
            </w:r>
            <w:r w:rsidRPr="00AD504A">
              <w:rPr>
                <w:b/>
                <w:sz w:val="20"/>
                <w:szCs w:val="20"/>
                <w:lang w:val="lv-LV" w:eastAsia="en-US"/>
              </w:rPr>
              <w:t>*</w:t>
            </w:r>
          </w:p>
        </w:tc>
        <w:tc>
          <w:tcPr>
            <w:tcW w:w="179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2014</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02.12.2017.</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02.12.2017.</w:t>
            </w: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r>
              <w:rPr>
                <w:sz w:val="20"/>
                <w:szCs w:val="20"/>
                <w:lang w:val="lv-LV" w:eastAsia="en-US"/>
              </w:rPr>
              <w:t>29 604,00</w:t>
            </w:r>
            <w:r w:rsidRPr="00AD504A">
              <w:rPr>
                <w:b/>
                <w:sz w:val="20"/>
                <w:szCs w:val="20"/>
                <w:lang w:val="lv-LV" w:eastAsia="en-US"/>
              </w:rPr>
              <w:t>*</w:t>
            </w:r>
          </w:p>
        </w:tc>
      </w:tr>
      <w:tr w:rsidR="003532A3" w:rsidTr="00535034">
        <w:trPr>
          <w:trHeight w:val="255"/>
          <w:jc w:val="center"/>
        </w:trPr>
        <w:tc>
          <w:tcPr>
            <w:tcW w:w="835"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6.</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T2621LM</w:t>
            </w:r>
          </w:p>
        </w:tc>
        <w:tc>
          <w:tcPr>
            <w:tcW w:w="1627"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r>
              <w:rPr>
                <w:sz w:val="20"/>
                <w:szCs w:val="20"/>
                <w:lang w:val="lv-LV" w:eastAsia="en-US"/>
              </w:rPr>
              <w:t>A338731</w:t>
            </w:r>
          </w:p>
        </w:tc>
        <w:tc>
          <w:tcPr>
            <w:tcW w:w="2740"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rPr>
                <w:sz w:val="20"/>
                <w:szCs w:val="20"/>
                <w:lang w:val="lv-LV" w:eastAsia="en-US"/>
              </w:rPr>
            </w:pPr>
            <w:r>
              <w:rPr>
                <w:sz w:val="20"/>
                <w:szCs w:val="20"/>
                <w:lang w:val="lv-LV" w:eastAsia="en-US"/>
              </w:rPr>
              <w:t>Traktors LS 36R</w:t>
            </w:r>
          </w:p>
        </w:tc>
        <w:tc>
          <w:tcPr>
            <w:tcW w:w="1796" w:type="dxa"/>
            <w:tcBorders>
              <w:top w:val="single" w:sz="4" w:space="0" w:color="auto"/>
              <w:left w:val="single" w:sz="4" w:space="0" w:color="auto"/>
              <w:bottom w:val="single" w:sz="4" w:space="0" w:color="auto"/>
              <w:right w:val="single" w:sz="4" w:space="0" w:color="auto"/>
            </w:tcBorders>
            <w:noWrap/>
            <w:vAlign w:val="center"/>
          </w:tcPr>
          <w:p w:rsidR="003532A3" w:rsidRDefault="003532A3" w:rsidP="00535034">
            <w:pPr>
              <w:spacing w:line="276" w:lineRule="auto"/>
              <w:jc w:val="center"/>
              <w:rPr>
                <w:sz w:val="20"/>
                <w:szCs w:val="20"/>
                <w:lang w:val="lv-LV" w:eastAsia="en-US"/>
              </w:rPr>
            </w:pPr>
            <w:r>
              <w:rPr>
                <w:sz w:val="20"/>
                <w:szCs w:val="20"/>
                <w:lang w:val="lv-LV" w:eastAsia="en-US"/>
              </w:rPr>
              <w:t>2008</w:t>
            </w:r>
          </w:p>
        </w:tc>
        <w:tc>
          <w:tcPr>
            <w:tcW w:w="1166" w:type="dxa"/>
            <w:tcBorders>
              <w:top w:val="single" w:sz="4" w:space="0" w:color="auto"/>
              <w:left w:val="single" w:sz="4" w:space="0" w:color="auto"/>
              <w:bottom w:val="single" w:sz="4" w:space="0" w:color="auto"/>
              <w:right w:val="single" w:sz="4" w:space="0" w:color="auto"/>
            </w:tcBorders>
            <w:noWrap/>
            <w:vAlign w:val="bottom"/>
          </w:tcPr>
          <w:p w:rsidR="003532A3" w:rsidRDefault="003532A3" w:rsidP="00535034">
            <w:pPr>
              <w:spacing w:line="276" w:lineRule="auto"/>
              <w:jc w:val="center"/>
              <w:rPr>
                <w:color w:val="000000"/>
                <w:sz w:val="20"/>
                <w:szCs w:val="20"/>
                <w:lang w:val="lv-LV" w:eastAsia="en-US"/>
              </w:rPr>
            </w:pPr>
            <w:r>
              <w:rPr>
                <w:color w:val="000000"/>
                <w:sz w:val="20"/>
                <w:szCs w:val="20"/>
                <w:lang w:val="lv-LV" w:eastAsia="en-US"/>
              </w:rPr>
              <w:t>23.03.2017.</w:t>
            </w:r>
          </w:p>
        </w:tc>
        <w:tc>
          <w:tcPr>
            <w:tcW w:w="1166" w:type="dxa"/>
            <w:tcBorders>
              <w:top w:val="single" w:sz="4" w:space="0" w:color="auto"/>
              <w:left w:val="single" w:sz="4" w:space="0" w:color="auto"/>
              <w:bottom w:val="single" w:sz="4" w:space="0" w:color="auto"/>
              <w:right w:val="single" w:sz="4" w:space="0" w:color="auto"/>
            </w:tcBorders>
            <w:noWrap/>
          </w:tcPr>
          <w:p w:rsidR="003532A3" w:rsidRDefault="003532A3" w:rsidP="00535034">
            <w:pPr>
              <w:spacing w:line="276" w:lineRule="auto"/>
              <w:jc w:val="center"/>
              <w:rPr>
                <w:sz w:val="20"/>
                <w:szCs w:val="20"/>
                <w:lang w:val="lv-LV" w:eastAsia="en-US"/>
              </w:rPr>
            </w:pPr>
          </w:p>
        </w:tc>
        <w:tc>
          <w:tcPr>
            <w:tcW w:w="1627" w:type="dxa"/>
            <w:tcBorders>
              <w:top w:val="single" w:sz="4" w:space="0" w:color="auto"/>
              <w:left w:val="single" w:sz="4" w:space="0" w:color="auto"/>
              <w:bottom w:val="single" w:sz="4" w:space="0" w:color="auto"/>
              <w:right w:val="single" w:sz="4" w:space="0" w:color="auto"/>
            </w:tcBorders>
          </w:tcPr>
          <w:p w:rsidR="003532A3" w:rsidRDefault="003532A3" w:rsidP="00535034">
            <w:pPr>
              <w:spacing w:line="276" w:lineRule="auto"/>
              <w:jc w:val="center"/>
              <w:rPr>
                <w:sz w:val="20"/>
                <w:szCs w:val="20"/>
                <w:lang w:val="lv-LV" w:eastAsia="en-US"/>
              </w:rPr>
            </w:pPr>
          </w:p>
        </w:tc>
      </w:tr>
    </w:tbl>
    <w:p w:rsidR="003532A3" w:rsidRDefault="003532A3" w:rsidP="003532A3">
      <w:pPr>
        <w:pStyle w:val="Bezatstarpm"/>
        <w:jc w:val="both"/>
        <w:rPr>
          <w:rFonts w:ascii="Times New Roman" w:hAnsi="Times New Roman"/>
        </w:rPr>
      </w:pPr>
    </w:p>
    <w:p w:rsidR="003532A3" w:rsidRPr="00AD504A" w:rsidRDefault="003532A3" w:rsidP="003532A3">
      <w:pPr>
        <w:pStyle w:val="Bezatstarpm"/>
        <w:jc w:val="both"/>
        <w:rPr>
          <w:rFonts w:ascii="Times New Roman" w:hAnsi="Times New Roman"/>
          <w:sz w:val="24"/>
          <w:szCs w:val="24"/>
        </w:rPr>
      </w:pPr>
      <w:r>
        <w:rPr>
          <w:sz w:val="20"/>
          <w:szCs w:val="20"/>
        </w:rPr>
        <w:t>*</w:t>
      </w:r>
      <w:r>
        <w:rPr>
          <w:rFonts w:ascii="Times New Roman" w:hAnsi="Times New Roman"/>
          <w:sz w:val="20"/>
          <w:szCs w:val="20"/>
        </w:rPr>
        <w:t xml:space="preserve"> </w:t>
      </w:r>
      <w:r w:rsidRPr="00AD504A">
        <w:rPr>
          <w:rFonts w:ascii="Times New Roman" w:hAnsi="Times New Roman"/>
          <w:sz w:val="24"/>
          <w:szCs w:val="24"/>
        </w:rPr>
        <w:t>Šiem transportlīdzekļiem paredzēta b</w:t>
      </w:r>
      <w:r w:rsidRPr="00AD504A">
        <w:rPr>
          <w:rFonts w:ascii="Times New Roman" w:hAnsi="Times New Roman"/>
          <w:sz w:val="24"/>
          <w:szCs w:val="24"/>
          <w:lang/>
        </w:rPr>
        <w:t>rīvprātīgās atbildības (KASKO) apdrošināšana</w:t>
      </w:r>
      <w:r>
        <w:rPr>
          <w:rFonts w:ascii="Times New Roman" w:hAnsi="Times New Roman"/>
          <w:sz w:val="24"/>
          <w:szCs w:val="24"/>
          <w:lang/>
        </w:rPr>
        <w:t>.</w:t>
      </w:r>
      <w:r w:rsidRPr="00AD504A">
        <w:rPr>
          <w:rFonts w:ascii="Times New Roman" w:hAnsi="Times New Roman"/>
          <w:sz w:val="24"/>
          <w:szCs w:val="24"/>
          <w:lang/>
        </w:rPr>
        <w:t xml:space="preserve"> </w:t>
      </w:r>
    </w:p>
    <w:p w:rsidR="003532A3" w:rsidRPr="00AD504A" w:rsidRDefault="003532A3" w:rsidP="003532A3">
      <w:pPr>
        <w:pStyle w:val="Bezatstarpm"/>
        <w:jc w:val="both"/>
        <w:rPr>
          <w:rFonts w:ascii="Times New Roman" w:hAnsi="Times New Roman"/>
          <w:sz w:val="24"/>
          <w:szCs w:val="24"/>
        </w:rPr>
      </w:pPr>
    </w:p>
    <w:p w:rsidR="003532A3" w:rsidRPr="00457977" w:rsidRDefault="003532A3" w:rsidP="003532A3">
      <w:pPr>
        <w:pStyle w:val="Bezatstarpm"/>
        <w:jc w:val="both"/>
        <w:rPr>
          <w:rFonts w:ascii="Times New Roman" w:hAnsi="Times New Roman"/>
        </w:rPr>
      </w:pPr>
    </w:p>
    <w:p w:rsidR="003532A3" w:rsidRDefault="003532A3" w:rsidP="003532A3"/>
    <w:p w:rsidR="003532A3" w:rsidRDefault="003532A3" w:rsidP="003532A3">
      <w:pPr>
        <w:rPr>
          <w:rFonts w:eastAsia="Lucida Sans Unicode"/>
          <w:lang w:val="lv-LV"/>
        </w:rPr>
      </w:pP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3532A3" w:rsidRPr="00BA071D" w:rsidTr="00535034">
        <w:trPr>
          <w:tblHeader/>
        </w:trPr>
        <w:tc>
          <w:tcPr>
            <w:tcW w:w="3420" w:type="dxa"/>
          </w:tcPr>
          <w:p w:rsidR="003532A3" w:rsidRPr="00BA071D" w:rsidRDefault="003532A3" w:rsidP="00535034">
            <w:pPr>
              <w:snapToGrid w:val="0"/>
              <w:rPr>
                <w:color w:val="000000"/>
                <w:lang w:val="lv-LV"/>
              </w:rPr>
            </w:pPr>
          </w:p>
        </w:tc>
        <w:tc>
          <w:tcPr>
            <w:tcW w:w="5940" w:type="dxa"/>
            <w:tcMar>
              <w:left w:w="108" w:type="dxa"/>
              <w:right w:w="108" w:type="dxa"/>
            </w:tcMar>
          </w:tcPr>
          <w:p w:rsidR="003532A3" w:rsidRPr="00BA071D" w:rsidRDefault="003532A3" w:rsidP="00535034">
            <w:pPr>
              <w:snapToGrid w:val="0"/>
              <w:jc w:val="right"/>
              <w:rPr>
                <w:color w:val="000000"/>
                <w:lang w:val="lv-LV"/>
              </w:rPr>
            </w:pPr>
            <w:r w:rsidRPr="00BA071D">
              <w:rPr>
                <w:color w:val="000000"/>
                <w:lang w:val="lv-LV"/>
              </w:rPr>
              <w:t>Pretendenta vadītāja paraksts:____</w:t>
            </w:r>
          </w:p>
        </w:tc>
        <w:tc>
          <w:tcPr>
            <w:tcW w:w="309" w:type="dxa"/>
            <w:tcMar>
              <w:left w:w="108" w:type="dxa"/>
              <w:right w:w="108" w:type="dxa"/>
            </w:tcMar>
          </w:tcPr>
          <w:p w:rsidR="003532A3" w:rsidRPr="00BA071D" w:rsidRDefault="003532A3" w:rsidP="00535034">
            <w:pPr>
              <w:snapToGrid w:val="0"/>
              <w:rPr>
                <w:color w:val="000000"/>
                <w:lang w:val="lv-LV"/>
              </w:rPr>
            </w:pPr>
          </w:p>
        </w:tc>
      </w:tr>
      <w:tr w:rsidR="003532A3" w:rsidRPr="00BA071D" w:rsidTr="00535034">
        <w:tc>
          <w:tcPr>
            <w:tcW w:w="3420" w:type="dxa"/>
          </w:tcPr>
          <w:p w:rsidR="003532A3" w:rsidRPr="00BA071D" w:rsidRDefault="003532A3" w:rsidP="00535034">
            <w:pPr>
              <w:pStyle w:val="TableContents"/>
              <w:snapToGrid w:val="0"/>
              <w:rPr>
                <w:color w:val="000000"/>
                <w:szCs w:val="24"/>
                <w:lang w:val="lv-LV"/>
              </w:rPr>
            </w:pPr>
          </w:p>
        </w:tc>
        <w:tc>
          <w:tcPr>
            <w:tcW w:w="5940" w:type="dxa"/>
            <w:tcMar>
              <w:left w:w="108" w:type="dxa"/>
              <w:right w:w="108" w:type="dxa"/>
            </w:tcMar>
          </w:tcPr>
          <w:p w:rsidR="003532A3" w:rsidRPr="00BA071D" w:rsidRDefault="003532A3" w:rsidP="00535034">
            <w:pPr>
              <w:snapToGrid w:val="0"/>
              <w:jc w:val="right"/>
              <w:rPr>
                <w:color w:val="000000"/>
                <w:lang w:val="lv-LV"/>
              </w:rPr>
            </w:pPr>
            <w:r w:rsidRPr="00BA071D">
              <w:rPr>
                <w:color w:val="000000"/>
                <w:lang w:val="lv-LV"/>
              </w:rPr>
              <w:t>Vārds, uzvārds:____</w:t>
            </w:r>
          </w:p>
        </w:tc>
        <w:tc>
          <w:tcPr>
            <w:tcW w:w="309" w:type="dxa"/>
            <w:tcMar>
              <w:left w:w="108" w:type="dxa"/>
              <w:right w:w="108" w:type="dxa"/>
            </w:tcMar>
          </w:tcPr>
          <w:p w:rsidR="003532A3" w:rsidRPr="00BA071D" w:rsidRDefault="003532A3" w:rsidP="00535034">
            <w:pPr>
              <w:snapToGrid w:val="0"/>
              <w:rPr>
                <w:color w:val="000000"/>
                <w:lang w:val="lv-LV"/>
              </w:rPr>
            </w:pPr>
          </w:p>
        </w:tc>
      </w:tr>
      <w:tr w:rsidR="003532A3" w:rsidRPr="00BA071D" w:rsidTr="00535034">
        <w:tc>
          <w:tcPr>
            <w:tcW w:w="3420" w:type="dxa"/>
          </w:tcPr>
          <w:p w:rsidR="003532A3" w:rsidRPr="00BA071D" w:rsidRDefault="003532A3" w:rsidP="00535034">
            <w:pPr>
              <w:pStyle w:val="TableContents"/>
              <w:snapToGrid w:val="0"/>
              <w:rPr>
                <w:color w:val="000000"/>
                <w:szCs w:val="24"/>
                <w:lang w:val="lv-LV"/>
              </w:rPr>
            </w:pPr>
          </w:p>
        </w:tc>
        <w:tc>
          <w:tcPr>
            <w:tcW w:w="5940" w:type="dxa"/>
            <w:tcMar>
              <w:left w:w="108" w:type="dxa"/>
              <w:right w:w="108" w:type="dxa"/>
            </w:tcMar>
          </w:tcPr>
          <w:p w:rsidR="003532A3" w:rsidRPr="00BA071D" w:rsidRDefault="003532A3" w:rsidP="00535034">
            <w:pPr>
              <w:snapToGrid w:val="0"/>
              <w:jc w:val="right"/>
              <w:rPr>
                <w:color w:val="000000"/>
                <w:lang w:val="lv-LV"/>
              </w:rPr>
            </w:pPr>
            <w:r w:rsidRPr="00BA071D">
              <w:rPr>
                <w:color w:val="000000"/>
                <w:lang w:val="lv-LV"/>
              </w:rPr>
              <w:t>Amats:____</w:t>
            </w:r>
          </w:p>
        </w:tc>
        <w:tc>
          <w:tcPr>
            <w:tcW w:w="309" w:type="dxa"/>
            <w:tcMar>
              <w:left w:w="108" w:type="dxa"/>
              <w:right w:w="108" w:type="dxa"/>
            </w:tcMar>
          </w:tcPr>
          <w:p w:rsidR="003532A3" w:rsidRPr="00BA071D" w:rsidRDefault="003532A3" w:rsidP="00535034">
            <w:pPr>
              <w:snapToGrid w:val="0"/>
              <w:rPr>
                <w:lang/>
              </w:rPr>
            </w:pPr>
          </w:p>
        </w:tc>
      </w:tr>
    </w:tbl>
    <w:p w:rsidR="003532A3" w:rsidRPr="00BA071D" w:rsidRDefault="003532A3" w:rsidP="003532A3">
      <w:pPr>
        <w:jc w:val="both"/>
      </w:pPr>
    </w:p>
    <w:p w:rsidR="003532A3" w:rsidRPr="00BA071D" w:rsidRDefault="003532A3" w:rsidP="003532A3">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t>z.v.</w:t>
      </w:r>
    </w:p>
    <w:p w:rsidR="003532A3" w:rsidRDefault="003532A3" w:rsidP="003532A3">
      <w:pPr>
        <w:rPr>
          <w:rFonts w:eastAsia="Lucida Sans Unicode"/>
          <w:lang w:val="lv-LV"/>
        </w:rPr>
      </w:pPr>
    </w:p>
    <w:p w:rsidR="003532A3" w:rsidRDefault="003532A3" w:rsidP="003532A3">
      <w:pPr>
        <w:rPr>
          <w:rFonts w:eastAsia="Lucida Sans Unicode"/>
          <w:lang w:val="lv-LV"/>
        </w:rPr>
      </w:pPr>
    </w:p>
    <w:p w:rsidR="003532A3" w:rsidRDefault="003532A3" w:rsidP="003532A3">
      <w:pPr>
        <w:rPr>
          <w:rFonts w:eastAsia="Lucida Sans Unicode"/>
          <w:lang w:val="lv-LV"/>
        </w:rPr>
      </w:pPr>
    </w:p>
    <w:p w:rsidR="003532A3" w:rsidRDefault="003532A3" w:rsidP="003532A3">
      <w:pPr>
        <w:rPr>
          <w:rFonts w:eastAsia="Lucida Sans Unicode"/>
          <w:lang w:val="lv-LV"/>
        </w:rPr>
      </w:pPr>
    </w:p>
    <w:p w:rsidR="00D62A4A" w:rsidRPr="00B4207D" w:rsidRDefault="003532A3" w:rsidP="00B4207D"/>
    <w:sectPr w:rsidR="00D62A4A" w:rsidRPr="00B4207D" w:rsidSect="003532A3">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Kjene"/>
      <w:jc w:val="center"/>
    </w:pPr>
    <w:r>
      <w:fldChar w:fldCharType="begin"/>
    </w:r>
    <w:r>
      <w:instrText xml:space="preserve"> PAGE   \* MERGEFORMAT </w:instrText>
    </w:r>
    <w:r>
      <w:fldChar w:fldCharType="separate"/>
    </w:r>
    <w:r>
      <w:rPr>
        <w:noProof/>
      </w:rPr>
      <w:t>4</w:t>
    </w:r>
    <w:r>
      <w:rPr>
        <w:noProof/>
      </w:rPr>
      <w:fldChar w:fldCharType="end"/>
    </w:r>
  </w:p>
  <w:p w:rsidR="00AF51B8" w:rsidRDefault="003532A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8" w:rsidRDefault="003532A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F6"/>
    <w:rsid w:val="003532A3"/>
    <w:rsid w:val="009C406E"/>
    <w:rsid w:val="00B03288"/>
    <w:rsid w:val="00B4207D"/>
    <w:rsid w:val="00F06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64F6"/>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532A3"/>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F064F6"/>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F064F6"/>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F064F6"/>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F064F6"/>
    <w:rPr>
      <w:rFonts w:ascii="RimTimes" w:eastAsia="Times New Roman" w:hAnsi="RimTimes" w:cs="Times New Roman"/>
      <w:sz w:val="24"/>
      <w:szCs w:val="20"/>
      <w:lang/>
    </w:rPr>
  </w:style>
  <w:style w:type="paragraph" w:customStyle="1" w:styleId="TableContents">
    <w:name w:val="Table Contents"/>
    <w:basedOn w:val="Parasts"/>
    <w:rsid w:val="00B4207D"/>
    <w:pPr>
      <w:widowControl w:val="0"/>
      <w:suppressLineNumbers/>
      <w:suppressAutoHyphens/>
    </w:pPr>
    <w:rPr>
      <w:szCs w:val="20"/>
      <w:lang/>
    </w:rPr>
  </w:style>
  <w:style w:type="paragraph" w:styleId="Galvene">
    <w:name w:val="header"/>
    <w:basedOn w:val="Parasts"/>
    <w:link w:val="GalveneRakstz"/>
    <w:rsid w:val="00B4207D"/>
    <w:pPr>
      <w:tabs>
        <w:tab w:val="center" w:pos="4153"/>
        <w:tab w:val="right" w:pos="8306"/>
      </w:tabs>
    </w:pPr>
  </w:style>
  <w:style w:type="character" w:customStyle="1" w:styleId="GalveneRakstz">
    <w:name w:val="Galvene Rakstz."/>
    <w:basedOn w:val="Noklusjumarindkopasfonts"/>
    <w:link w:val="Galvene"/>
    <w:rsid w:val="00B4207D"/>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B4207D"/>
    <w:pPr>
      <w:tabs>
        <w:tab w:val="center" w:pos="4153"/>
        <w:tab w:val="right" w:pos="8306"/>
      </w:tabs>
    </w:pPr>
  </w:style>
  <w:style w:type="character" w:customStyle="1" w:styleId="KjeneRakstz">
    <w:name w:val="Kājene Rakstz."/>
    <w:basedOn w:val="Noklusjumarindkopasfonts"/>
    <w:link w:val="Kjene"/>
    <w:uiPriority w:val="99"/>
    <w:rsid w:val="00B4207D"/>
    <w:rPr>
      <w:rFonts w:ascii="Times New Roman" w:eastAsia="Times New Roman" w:hAnsi="Times New Roman" w:cs="Times New Roman"/>
      <w:sz w:val="24"/>
      <w:szCs w:val="24"/>
      <w:lang w:val="ru-RU" w:eastAsia="ru-RU"/>
    </w:rPr>
  </w:style>
  <w:style w:type="paragraph" w:styleId="Bezatstarpm">
    <w:name w:val="No Spacing"/>
    <w:uiPriority w:val="1"/>
    <w:qFormat/>
    <w:rsid w:val="00B4207D"/>
    <w:pPr>
      <w:spacing w:after="0" w:line="240" w:lineRule="auto"/>
    </w:pPr>
    <w:rPr>
      <w:rFonts w:ascii="Calibri" w:eastAsia="Calibri" w:hAnsi="Calibri" w:cs="Times New Roman"/>
    </w:rPr>
  </w:style>
  <w:style w:type="character" w:customStyle="1" w:styleId="Virsraksts3Rakstz">
    <w:name w:val="Virsraksts 3 Rakstz."/>
    <w:basedOn w:val="Noklusjumarindkopasfonts"/>
    <w:link w:val="Virsraksts3"/>
    <w:rsid w:val="003532A3"/>
    <w:rPr>
      <w:rFonts w:ascii="Arial" w:eastAsia="Times New Roman" w:hAnsi="Arial" w:cs="Arial"/>
      <w:b/>
      <w:bCs/>
      <w:sz w:val="26"/>
      <w:szCs w:val="26"/>
      <w:lang w:val="ru-RU" w:eastAsia="ru-RU"/>
    </w:rPr>
  </w:style>
  <w:style w:type="paragraph" w:customStyle="1" w:styleId="Default">
    <w:name w:val="Default"/>
    <w:rsid w:val="003532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64F6"/>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532A3"/>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F064F6"/>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F064F6"/>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F064F6"/>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F064F6"/>
    <w:rPr>
      <w:rFonts w:ascii="RimTimes" w:eastAsia="Times New Roman" w:hAnsi="RimTimes" w:cs="Times New Roman"/>
      <w:sz w:val="24"/>
      <w:szCs w:val="20"/>
      <w:lang/>
    </w:rPr>
  </w:style>
  <w:style w:type="paragraph" w:customStyle="1" w:styleId="TableContents">
    <w:name w:val="Table Contents"/>
    <w:basedOn w:val="Parasts"/>
    <w:rsid w:val="00B4207D"/>
    <w:pPr>
      <w:widowControl w:val="0"/>
      <w:suppressLineNumbers/>
      <w:suppressAutoHyphens/>
    </w:pPr>
    <w:rPr>
      <w:szCs w:val="20"/>
      <w:lang/>
    </w:rPr>
  </w:style>
  <w:style w:type="paragraph" w:styleId="Galvene">
    <w:name w:val="header"/>
    <w:basedOn w:val="Parasts"/>
    <w:link w:val="GalveneRakstz"/>
    <w:rsid w:val="00B4207D"/>
    <w:pPr>
      <w:tabs>
        <w:tab w:val="center" w:pos="4153"/>
        <w:tab w:val="right" w:pos="8306"/>
      </w:tabs>
    </w:pPr>
  </w:style>
  <w:style w:type="character" w:customStyle="1" w:styleId="GalveneRakstz">
    <w:name w:val="Galvene Rakstz."/>
    <w:basedOn w:val="Noklusjumarindkopasfonts"/>
    <w:link w:val="Galvene"/>
    <w:rsid w:val="00B4207D"/>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B4207D"/>
    <w:pPr>
      <w:tabs>
        <w:tab w:val="center" w:pos="4153"/>
        <w:tab w:val="right" w:pos="8306"/>
      </w:tabs>
    </w:pPr>
  </w:style>
  <w:style w:type="character" w:customStyle="1" w:styleId="KjeneRakstz">
    <w:name w:val="Kājene Rakstz."/>
    <w:basedOn w:val="Noklusjumarindkopasfonts"/>
    <w:link w:val="Kjene"/>
    <w:uiPriority w:val="99"/>
    <w:rsid w:val="00B4207D"/>
    <w:rPr>
      <w:rFonts w:ascii="Times New Roman" w:eastAsia="Times New Roman" w:hAnsi="Times New Roman" w:cs="Times New Roman"/>
      <w:sz w:val="24"/>
      <w:szCs w:val="24"/>
      <w:lang w:val="ru-RU" w:eastAsia="ru-RU"/>
    </w:rPr>
  </w:style>
  <w:style w:type="paragraph" w:styleId="Bezatstarpm">
    <w:name w:val="No Spacing"/>
    <w:uiPriority w:val="1"/>
    <w:qFormat/>
    <w:rsid w:val="00B4207D"/>
    <w:pPr>
      <w:spacing w:after="0" w:line="240" w:lineRule="auto"/>
    </w:pPr>
    <w:rPr>
      <w:rFonts w:ascii="Calibri" w:eastAsia="Calibri" w:hAnsi="Calibri" w:cs="Times New Roman"/>
    </w:rPr>
  </w:style>
  <w:style w:type="character" w:customStyle="1" w:styleId="Virsraksts3Rakstz">
    <w:name w:val="Virsraksts 3 Rakstz."/>
    <w:basedOn w:val="Noklusjumarindkopasfonts"/>
    <w:link w:val="Virsraksts3"/>
    <w:rsid w:val="003532A3"/>
    <w:rPr>
      <w:rFonts w:ascii="Arial" w:eastAsia="Times New Roman" w:hAnsi="Arial" w:cs="Arial"/>
      <w:b/>
      <w:bCs/>
      <w:sz w:val="26"/>
      <w:szCs w:val="26"/>
      <w:lang w:val="ru-RU" w:eastAsia="ru-RU"/>
    </w:rPr>
  </w:style>
  <w:style w:type="paragraph" w:customStyle="1" w:styleId="Default">
    <w:name w:val="Default"/>
    <w:rsid w:val="003532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8389</Words>
  <Characters>4783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2017-02-17T16:22:00Z</dcterms:created>
  <dcterms:modified xsi:type="dcterms:W3CDTF">2017-02-17T16:22:00Z</dcterms:modified>
</cp:coreProperties>
</file>