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5B" w:rsidRDefault="0065185B" w:rsidP="0065185B">
      <w:pPr>
        <w:widowControl w:val="0"/>
        <w:autoSpaceDE w:val="0"/>
        <w:autoSpaceDN w:val="0"/>
        <w:adjustRightInd w:val="0"/>
        <w:spacing w:after="0" w:line="240" w:lineRule="auto"/>
        <w:jc w:val="right"/>
        <w:rPr>
          <w:rFonts w:ascii="Times New Roman" w:hAnsi="Times New Roman"/>
          <w:b/>
          <w:bCs/>
          <w:sz w:val="24"/>
          <w:szCs w:val="24"/>
        </w:rPr>
      </w:pPr>
    </w:p>
    <w:p w:rsidR="00BD6B05" w:rsidRPr="00572FEB" w:rsidRDefault="00BD6B05" w:rsidP="00BD6B0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5</w:t>
      </w:r>
      <w:r w:rsidRPr="00572FEB">
        <w:rPr>
          <w:rFonts w:ascii="Times New Roman" w:hAnsi="Times New Roman"/>
          <w:b/>
          <w:bCs/>
          <w:sz w:val="24"/>
          <w:szCs w:val="24"/>
        </w:rPr>
        <w:t>.pielikums</w:t>
      </w:r>
    </w:p>
    <w:p w:rsidR="00BD6B05" w:rsidRPr="00572FEB" w:rsidRDefault="00BD6B05" w:rsidP="00BD6B05">
      <w:pPr>
        <w:widowControl w:val="0"/>
        <w:autoSpaceDE w:val="0"/>
        <w:autoSpaceDN w:val="0"/>
        <w:adjustRightInd w:val="0"/>
        <w:spacing w:after="0" w:line="122" w:lineRule="exact"/>
        <w:rPr>
          <w:rFonts w:ascii="Times New Roman" w:hAnsi="Times New Roman"/>
          <w:sz w:val="24"/>
          <w:szCs w:val="24"/>
        </w:rPr>
      </w:pPr>
    </w:p>
    <w:p w:rsidR="00BD6B05" w:rsidRPr="00572FEB" w:rsidRDefault="00BD6B05" w:rsidP="00BD6B05">
      <w:pPr>
        <w:widowControl w:val="0"/>
        <w:overflowPunct w:val="0"/>
        <w:autoSpaceDE w:val="0"/>
        <w:autoSpaceDN w:val="0"/>
        <w:adjustRightInd w:val="0"/>
        <w:spacing w:after="0" w:line="184" w:lineRule="auto"/>
        <w:ind w:left="9925" w:hanging="3161"/>
        <w:rPr>
          <w:rFonts w:ascii="Times New Roman" w:hAnsi="Times New Roman"/>
          <w:sz w:val="21"/>
          <w:szCs w:val="21"/>
        </w:rPr>
      </w:pPr>
      <w:r w:rsidRPr="00572FEB">
        <w:rPr>
          <w:rFonts w:ascii="Times New Roman" w:hAnsi="Times New Roman"/>
          <w:sz w:val="21"/>
          <w:szCs w:val="21"/>
        </w:rPr>
        <w:t xml:space="preserve">Iepirkuma </w:t>
      </w:r>
      <w:r w:rsidRPr="00572FEB">
        <w:rPr>
          <w:rFonts w:ascii="Times New Roman" w:hAnsi="Times New Roman"/>
          <w:b/>
          <w:bCs/>
          <w:sz w:val="23"/>
          <w:szCs w:val="23"/>
        </w:rPr>
        <w:t>“Pārtikas produktu iegāde Ilūkstes 1. vidusskolai”,</w:t>
      </w:r>
      <w:r w:rsidRPr="00572FEB">
        <w:rPr>
          <w:rFonts w:ascii="Times New Roman" w:hAnsi="Times New Roman"/>
          <w:sz w:val="21"/>
          <w:szCs w:val="21"/>
        </w:rPr>
        <w:t xml:space="preserve"> identifikācijas Nr.</w:t>
      </w:r>
    </w:p>
    <w:p w:rsidR="00BD6B05" w:rsidRPr="00572FEB" w:rsidRDefault="00BD6B05" w:rsidP="00BD6B05">
      <w:pPr>
        <w:widowControl w:val="0"/>
        <w:overflowPunct w:val="0"/>
        <w:autoSpaceDE w:val="0"/>
        <w:autoSpaceDN w:val="0"/>
        <w:adjustRightInd w:val="0"/>
        <w:spacing w:after="0" w:line="184" w:lineRule="auto"/>
        <w:ind w:left="9925" w:hanging="3161"/>
        <w:rPr>
          <w:rFonts w:ascii="Times New Roman" w:hAnsi="Times New Roman"/>
          <w:sz w:val="24"/>
          <w:szCs w:val="24"/>
        </w:rPr>
      </w:pPr>
      <w:r w:rsidRPr="00572FEB">
        <w:rPr>
          <w:rFonts w:ascii="Times New Roman" w:hAnsi="Times New Roman"/>
          <w:sz w:val="21"/>
          <w:szCs w:val="21"/>
        </w:rPr>
        <w:t xml:space="preserve">                                                                       </w:t>
      </w:r>
      <w:r w:rsidRPr="00572FEB">
        <w:rPr>
          <w:rFonts w:ascii="Times New Roman" w:hAnsi="Times New Roman"/>
          <w:b/>
          <w:bCs/>
          <w:sz w:val="23"/>
          <w:szCs w:val="23"/>
        </w:rPr>
        <w:t>“IV2016/1”</w:t>
      </w:r>
      <w:r w:rsidRPr="00572FEB">
        <w:rPr>
          <w:rFonts w:ascii="Times New Roman" w:hAnsi="Times New Roman"/>
          <w:sz w:val="21"/>
          <w:szCs w:val="21"/>
        </w:rPr>
        <w:t xml:space="preserve"> nolikumam</w:t>
      </w:r>
    </w:p>
    <w:p w:rsidR="00BD6B05" w:rsidRDefault="00BD6B05" w:rsidP="00BD6B05">
      <w:pPr>
        <w:autoSpaceDE w:val="0"/>
        <w:autoSpaceDN w:val="0"/>
        <w:adjustRightInd w:val="0"/>
        <w:jc w:val="center"/>
        <w:rPr>
          <w:rFonts w:ascii="Times New Roman" w:hAnsi="Times New Roman"/>
          <w:b/>
          <w:bCs/>
          <w:sz w:val="24"/>
          <w:szCs w:val="24"/>
        </w:rPr>
      </w:pPr>
    </w:p>
    <w:p w:rsidR="00BD6B05" w:rsidRPr="00D978E9" w:rsidRDefault="00BD6B05" w:rsidP="00BD6B05">
      <w:pPr>
        <w:autoSpaceDE w:val="0"/>
        <w:autoSpaceDN w:val="0"/>
        <w:adjustRightInd w:val="0"/>
        <w:jc w:val="center"/>
        <w:rPr>
          <w:rFonts w:ascii="Times New Roman" w:hAnsi="Times New Roman"/>
          <w:b/>
          <w:bCs/>
          <w:sz w:val="24"/>
          <w:szCs w:val="24"/>
        </w:rPr>
      </w:pPr>
      <w:r w:rsidRPr="00D978E9">
        <w:rPr>
          <w:rFonts w:ascii="Times New Roman" w:hAnsi="Times New Roman"/>
          <w:b/>
          <w:bCs/>
          <w:sz w:val="24"/>
          <w:szCs w:val="24"/>
        </w:rPr>
        <w:t>IEPIRKUMA L</w:t>
      </w:r>
      <w:r w:rsidRPr="00D978E9">
        <w:rPr>
          <w:rFonts w:ascii="Times New Roman" w:eastAsia="TimesNewRoman,Bold" w:hAnsi="Times New Roman"/>
          <w:b/>
          <w:bCs/>
          <w:sz w:val="24"/>
          <w:szCs w:val="24"/>
        </w:rPr>
        <w:t>Ī</w:t>
      </w:r>
      <w:r w:rsidRPr="00D978E9">
        <w:rPr>
          <w:rFonts w:ascii="Times New Roman" w:hAnsi="Times New Roman"/>
          <w:b/>
          <w:bCs/>
          <w:sz w:val="24"/>
          <w:szCs w:val="24"/>
        </w:rPr>
        <w:t>GUMS Nr.______</w:t>
      </w:r>
    </w:p>
    <w:p w:rsidR="00BD6B05" w:rsidRPr="00D978E9" w:rsidRDefault="00BD6B05" w:rsidP="00BD6B05">
      <w:pPr>
        <w:autoSpaceDE w:val="0"/>
        <w:autoSpaceDN w:val="0"/>
        <w:adjustRightInd w:val="0"/>
        <w:jc w:val="center"/>
        <w:rPr>
          <w:rFonts w:ascii="Times New Roman" w:hAnsi="Times New Roman"/>
          <w:sz w:val="24"/>
          <w:szCs w:val="24"/>
        </w:rPr>
      </w:pPr>
      <w:r w:rsidRPr="00D978E9">
        <w:rPr>
          <w:rFonts w:ascii="Times New Roman" w:hAnsi="Times New Roman"/>
          <w:sz w:val="24"/>
          <w:szCs w:val="24"/>
        </w:rPr>
        <w:t>(par pārtikas produktu iegādi Ilūkstes 1.vidusskolai)</w:t>
      </w:r>
    </w:p>
    <w:p w:rsidR="00BD6B05" w:rsidRPr="00D978E9" w:rsidRDefault="00BD6B05" w:rsidP="00BD6B05">
      <w:pPr>
        <w:autoSpaceDE w:val="0"/>
        <w:autoSpaceDN w:val="0"/>
        <w:adjustRightInd w:val="0"/>
        <w:jc w:val="center"/>
        <w:rPr>
          <w:rFonts w:ascii="Times New Roman" w:hAnsi="Times New Roman"/>
          <w:b/>
          <w:sz w:val="24"/>
          <w:szCs w:val="24"/>
        </w:rPr>
      </w:pPr>
    </w:p>
    <w:p w:rsidR="00BD6B05" w:rsidRPr="00D978E9" w:rsidRDefault="00BD6B05" w:rsidP="00BD6B05">
      <w:pPr>
        <w:autoSpaceDE w:val="0"/>
        <w:autoSpaceDN w:val="0"/>
        <w:adjustRightInd w:val="0"/>
        <w:rPr>
          <w:rFonts w:ascii="Times New Roman" w:hAnsi="Times New Roman"/>
          <w:sz w:val="24"/>
          <w:szCs w:val="24"/>
        </w:rPr>
      </w:pPr>
      <w:r w:rsidRPr="00D978E9">
        <w:rPr>
          <w:rFonts w:ascii="Times New Roman" w:hAnsi="Times New Roman"/>
          <w:sz w:val="24"/>
          <w:szCs w:val="24"/>
        </w:rPr>
        <w:t>Ilūkstē, 201</w:t>
      </w:r>
      <w:r>
        <w:rPr>
          <w:rFonts w:ascii="Times New Roman" w:hAnsi="Times New Roman"/>
          <w:sz w:val="24"/>
          <w:szCs w:val="24"/>
        </w:rPr>
        <w:t>_</w:t>
      </w:r>
      <w:r w:rsidRPr="00D978E9">
        <w:rPr>
          <w:rFonts w:ascii="Times New Roman" w:hAnsi="Times New Roman"/>
          <w:sz w:val="24"/>
          <w:szCs w:val="24"/>
        </w:rPr>
        <w:t xml:space="preserve">.gada  </w:t>
      </w:r>
      <w:r>
        <w:rPr>
          <w:rFonts w:ascii="Times New Roman" w:hAnsi="Times New Roman"/>
          <w:sz w:val="24"/>
          <w:szCs w:val="24"/>
        </w:rPr>
        <w:t>____</w:t>
      </w:r>
    </w:p>
    <w:p w:rsidR="00BD6B05" w:rsidRPr="00D978E9" w:rsidRDefault="00BD6B05" w:rsidP="00BD6B05">
      <w:pPr>
        <w:jc w:val="both"/>
        <w:rPr>
          <w:rFonts w:ascii="Times New Roman" w:hAnsi="Times New Roman"/>
          <w:sz w:val="24"/>
          <w:szCs w:val="24"/>
        </w:rPr>
      </w:pPr>
      <w:r w:rsidRPr="00D978E9">
        <w:rPr>
          <w:rFonts w:ascii="Times New Roman" w:hAnsi="Times New Roman"/>
          <w:b/>
          <w:bCs/>
          <w:sz w:val="24"/>
          <w:szCs w:val="24"/>
        </w:rPr>
        <w:t>Il</w:t>
      </w:r>
      <w:r w:rsidRPr="00D978E9">
        <w:rPr>
          <w:rFonts w:ascii="Times New Roman" w:eastAsia="TimesNewRoman,Bold" w:hAnsi="Times New Roman"/>
          <w:b/>
          <w:bCs/>
          <w:sz w:val="24"/>
          <w:szCs w:val="24"/>
        </w:rPr>
        <w:t>ū</w:t>
      </w:r>
      <w:r w:rsidRPr="00D978E9">
        <w:rPr>
          <w:rFonts w:ascii="Times New Roman" w:hAnsi="Times New Roman"/>
          <w:b/>
          <w:bCs/>
          <w:sz w:val="24"/>
          <w:szCs w:val="24"/>
        </w:rPr>
        <w:t xml:space="preserve">kstes 1.vidusskola, </w:t>
      </w:r>
      <w:r w:rsidRPr="00D978E9">
        <w:rPr>
          <w:rFonts w:ascii="Times New Roman" w:hAnsi="Times New Roman"/>
          <w:sz w:val="24"/>
          <w:szCs w:val="24"/>
        </w:rPr>
        <w:t xml:space="preserve">reģistrācijas Nr. 90002067463, juridiskā adrese: Raiņa iela 49, Ilūkste, Ilūkstes novads, LV-5447, tās </w:t>
      </w:r>
      <w:r w:rsidRPr="00D978E9">
        <w:rPr>
          <w:rFonts w:ascii="Times New Roman" w:hAnsi="Times New Roman"/>
          <w:b/>
          <w:bCs/>
          <w:sz w:val="24"/>
          <w:szCs w:val="24"/>
        </w:rPr>
        <w:t xml:space="preserve">direktores Veltas </w:t>
      </w:r>
      <w:proofErr w:type="spellStart"/>
      <w:r w:rsidRPr="00D978E9">
        <w:rPr>
          <w:rFonts w:ascii="Times New Roman" w:hAnsi="Times New Roman"/>
          <w:b/>
          <w:bCs/>
          <w:sz w:val="24"/>
          <w:szCs w:val="24"/>
        </w:rPr>
        <w:t>Šternas</w:t>
      </w:r>
      <w:proofErr w:type="spellEnd"/>
      <w:r w:rsidRPr="00D978E9">
        <w:rPr>
          <w:rFonts w:ascii="Times New Roman" w:hAnsi="Times New Roman"/>
          <w:b/>
          <w:bCs/>
          <w:sz w:val="24"/>
          <w:szCs w:val="24"/>
        </w:rPr>
        <w:t xml:space="preserve"> </w:t>
      </w:r>
      <w:r w:rsidRPr="00D978E9">
        <w:rPr>
          <w:rFonts w:ascii="Times New Roman" w:hAnsi="Times New Roman"/>
          <w:sz w:val="24"/>
          <w:szCs w:val="24"/>
        </w:rPr>
        <w:t xml:space="preserve">personā, kas rīkojas saskaņā ar Nolikumu, turpmāk tekstā - </w:t>
      </w:r>
      <w:r w:rsidRPr="00D978E9">
        <w:rPr>
          <w:rFonts w:ascii="Times New Roman" w:hAnsi="Times New Roman"/>
          <w:b/>
          <w:bCs/>
          <w:sz w:val="24"/>
          <w:szCs w:val="24"/>
        </w:rPr>
        <w:t xml:space="preserve">Pasūtītājs, </w:t>
      </w:r>
      <w:r w:rsidRPr="00D978E9">
        <w:rPr>
          <w:rFonts w:ascii="Times New Roman" w:hAnsi="Times New Roman"/>
          <w:sz w:val="24"/>
          <w:szCs w:val="24"/>
        </w:rPr>
        <w:t>no vienas puses, un</w:t>
      </w:r>
      <w:r>
        <w:rPr>
          <w:rFonts w:ascii="Times New Roman" w:hAnsi="Times New Roman"/>
          <w:sz w:val="24"/>
          <w:szCs w:val="24"/>
        </w:rPr>
        <w:t xml:space="preserve"> ______</w:t>
      </w:r>
      <w:r w:rsidRPr="00D978E9">
        <w:rPr>
          <w:rFonts w:ascii="Times New Roman" w:hAnsi="Times New Roman"/>
          <w:b/>
          <w:bCs/>
          <w:sz w:val="24"/>
          <w:szCs w:val="24"/>
        </w:rPr>
        <w:t xml:space="preserve">, </w:t>
      </w:r>
      <w:r w:rsidRPr="00D978E9">
        <w:rPr>
          <w:rFonts w:ascii="Times New Roman" w:hAnsi="Times New Roman"/>
          <w:sz w:val="24"/>
          <w:szCs w:val="24"/>
        </w:rPr>
        <w:t>reģistrācijas Nr.</w:t>
      </w:r>
      <w:r>
        <w:rPr>
          <w:rFonts w:ascii="Times New Roman" w:hAnsi="Times New Roman"/>
          <w:sz w:val="24"/>
          <w:szCs w:val="24"/>
        </w:rPr>
        <w:t>_____</w:t>
      </w:r>
      <w:r w:rsidRPr="00D978E9">
        <w:rPr>
          <w:rFonts w:ascii="Times New Roman" w:hAnsi="Times New Roman"/>
          <w:sz w:val="24"/>
          <w:szCs w:val="24"/>
        </w:rPr>
        <w:t>, juridiskā adrese:</w:t>
      </w:r>
      <w:r>
        <w:rPr>
          <w:rFonts w:ascii="Times New Roman" w:hAnsi="Times New Roman"/>
          <w:sz w:val="24"/>
          <w:szCs w:val="24"/>
        </w:rPr>
        <w:t>______</w:t>
      </w:r>
      <w:r w:rsidRPr="00D978E9">
        <w:rPr>
          <w:rFonts w:ascii="Times New Roman" w:hAnsi="Times New Roman"/>
          <w:sz w:val="24"/>
          <w:szCs w:val="24"/>
        </w:rPr>
        <w:t xml:space="preserve">, tās </w:t>
      </w:r>
      <w:r>
        <w:rPr>
          <w:rFonts w:ascii="Times New Roman" w:hAnsi="Times New Roman"/>
          <w:sz w:val="24"/>
          <w:szCs w:val="24"/>
        </w:rPr>
        <w:t>_______</w:t>
      </w:r>
      <w:r w:rsidRPr="00D978E9">
        <w:rPr>
          <w:rFonts w:ascii="Times New Roman" w:hAnsi="Times New Roman"/>
          <w:sz w:val="24"/>
          <w:szCs w:val="24"/>
        </w:rPr>
        <w:t xml:space="preserve">personā, kas rīkojas uz </w:t>
      </w:r>
      <w:r>
        <w:rPr>
          <w:rFonts w:ascii="Times New Roman" w:hAnsi="Times New Roman"/>
          <w:sz w:val="24"/>
          <w:szCs w:val="24"/>
        </w:rPr>
        <w:t>____</w:t>
      </w:r>
      <w:r w:rsidRPr="00D978E9">
        <w:rPr>
          <w:rFonts w:ascii="Times New Roman" w:hAnsi="Times New Roman"/>
          <w:sz w:val="24"/>
          <w:szCs w:val="24"/>
        </w:rPr>
        <w:t xml:space="preserve">pamata, turpmāk tekstā </w:t>
      </w:r>
      <w:r w:rsidRPr="00D978E9">
        <w:rPr>
          <w:rFonts w:ascii="Times New Roman" w:hAnsi="Times New Roman"/>
          <w:b/>
          <w:bCs/>
          <w:sz w:val="24"/>
          <w:szCs w:val="24"/>
        </w:rPr>
        <w:t>Pieg</w:t>
      </w:r>
      <w:r w:rsidRPr="00D978E9">
        <w:rPr>
          <w:rFonts w:ascii="Times New Roman" w:eastAsia="TimesNewRoman,Bold" w:hAnsi="Times New Roman"/>
          <w:b/>
          <w:bCs/>
          <w:sz w:val="24"/>
          <w:szCs w:val="24"/>
        </w:rPr>
        <w:t>ā</w:t>
      </w:r>
      <w:r w:rsidRPr="00D978E9">
        <w:rPr>
          <w:rFonts w:ascii="Times New Roman" w:hAnsi="Times New Roman"/>
          <w:b/>
          <w:bCs/>
          <w:sz w:val="24"/>
          <w:szCs w:val="24"/>
        </w:rPr>
        <w:t>d</w:t>
      </w:r>
      <w:r w:rsidRPr="00D978E9">
        <w:rPr>
          <w:rFonts w:ascii="Times New Roman" w:eastAsia="TimesNewRoman,Bold" w:hAnsi="Times New Roman"/>
          <w:b/>
          <w:bCs/>
          <w:sz w:val="24"/>
          <w:szCs w:val="24"/>
        </w:rPr>
        <w:t>ā</w:t>
      </w:r>
      <w:r w:rsidRPr="00D978E9">
        <w:rPr>
          <w:rFonts w:ascii="Times New Roman" w:hAnsi="Times New Roman"/>
          <w:b/>
          <w:bCs/>
          <w:sz w:val="24"/>
          <w:szCs w:val="24"/>
        </w:rPr>
        <w:t>t</w:t>
      </w:r>
      <w:r w:rsidRPr="00D978E9">
        <w:rPr>
          <w:rFonts w:ascii="Times New Roman" w:eastAsia="TimesNewRoman,Bold" w:hAnsi="Times New Roman"/>
          <w:b/>
          <w:bCs/>
          <w:sz w:val="24"/>
          <w:szCs w:val="24"/>
        </w:rPr>
        <w:t>ā</w:t>
      </w:r>
      <w:r w:rsidRPr="00D978E9">
        <w:rPr>
          <w:rFonts w:ascii="Times New Roman" w:hAnsi="Times New Roman"/>
          <w:b/>
          <w:bCs/>
          <w:sz w:val="24"/>
          <w:szCs w:val="24"/>
        </w:rPr>
        <w:t xml:space="preserve">js, </w:t>
      </w:r>
      <w:r w:rsidRPr="00D978E9">
        <w:rPr>
          <w:rFonts w:ascii="Times New Roman" w:hAnsi="Times New Roman"/>
          <w:sz w:val="24"/>
          <w:szCs w:val="24"/>
        </w:rPr>
        <w:t xml:space="preserve">turpmāk tekstā abi kopā - </w:t>
      </w:r>
      <w:r w:rsidRPr="00D978E9">
        <w:rPr>
          <w:rFonts w:ascii="Times New Roman" w:hAnsi="Times New Roman"/>
          <w:b/>
          <w:bCs/>
          <w:sz w:val="24"/>
          <w:szCs w:val="24"/>
        </w:rPr>
        <w:t xml:space="preserve">Puse/ Puses, </w:t>
      </w:r>
      <w:r w:rsidRPr="00D978E9">
        <w:rPr>
          <w:rFonts w:ascii="Times New Roman" w:hAnsi="Times New Roman"/>
          <w:sz w:val="24"/>
          <w:szCs w:val="24"/>
        </w:rPr>
        <w:t xml:space="preserve">pamatojoties uz </w:t>
      </w:r>
      <w:r w:rsidRPr="00D978E9">
        <w:rPr>
          <w:rFonts w:ascii="Times New Roman" w:hAnsi="Times New Roman"/>
          <w:b/>
          <w:sz w:val="24"/>
          <w:szCs w:val="24"/>
        </w:rPr>
        <w:t>Pasūtītāja</w:t>
      </w:r>
      <w:r w:rsidRPr="00D978E9">
        <w:rPr>
          <w:rFonts w:ascii="Times New Roman" w:hAnsi="Times New Roman"/>
          <w:sz w:val="24"/>
          <w:szCs w:val="24"/>
        </w:rPr>
        <w:t xml:space="preserve"> rīkotā publiskā iepirkuma </w:t>
      </w:r>
      <w:r w:rsidRPr="00D978E9">
        <w:rPr>
          <w:rFonts w:ascii="Times New Roman" w:hAnsi="Times New Roman"/>
          <w:b/>
          <w:bCs/>
          <w:sz w:val="24"/>
          <w:szCs w:val="24"/>
        </w:rPr>
        <w:t xml:space="preserve">„Pārtikas produktu iegāde Ilūkstes 1.vidusskolai, </w:t>
      </w:r>
      <w:r w:rsidRPr="00D978E9">
        <w:rPr>
          <w:rFonts w:ascii="Times New Roman" w:hAnsi="Times New Roman"/>
          <w:bCs/>
          <w:sz w:val="24"/>
          <w:szCs w:val="24"/>
        </w:rPr>
        <w:t xml:space="preserve">(turpmāk tekstā – </w:t>
      </w:r>
      <w:r w:rsidRPr="00D978E9">
        <w:rPr>
          <w:rFonts w:ascii="Times New Roman" w:hAnsi="Times New Roman"/>
          <w:b/>
          <w:bCs/>
          <w:sz w:val="24"/>
          <w:szCs w:val="24"/>
        </w:rPr>
        <w:t xml:space="preserve">Iepirkums), </w:t>
      </w:r>
      <w:r w:rsidRPr="00D978E9">
        <w:rPr>
          <w:rFonts w:ascii="Times New Roman" w:hAnsi="Times New Roman"/>
          <w:bCs/>
          <w:sz w:val="24"/>
          <w:szCs w:val="24"/>
        </w:rPr>
        <w:t>kas tika veikts saskaņā ar Publisko iepirkumu likuma</w:t>
      </w:r>
      <w:r w:rsidRPr="00D978E9">
        <w:rPr>
          <w:rFonts w:ascii="Times New Roman" w:hAnsi="Times New Roman"/>
          <w:sz w:val="24"/>
          <w:szCs w:val="24"/>
        </w:rPr>
        <w:t xml:space="preserve"> 8</w:t>
      </w:r>
      <w:r w:rsidRPr="00D978E9">
        <w:rPr>
          <w:rFonts w:ascii="Times New Roman" w:hAnsi="Times New Roman"/>
          <w:sz w:val="24"/>
          <w:szCs w:val="24"/>
          <w:vertAlign w:val="superscript"/>
        </w:rPr>
        <w:t>2</w:t>
      </w:r>
      <w:r w:rsidRPr="00D978E9">
        <w:rPr>
          <w:rFonts w:ascii="Times New Roman" w:hAnsi="Times New Roman"/>
          <w:sz w:val="24"/>
          <w:szCs w:val="24"/>
        </w:rPr>
        <w:t xml:space="preserve"> panta prasībām, Iepirkuma identifikācijas Nr. “______________”, rezultātiem un </w:t>
      </w:r>
      <w:r w:rsidRPr="00D978E9">
        <w:rPr>
          <w:rFonts w:ascii="Times New Roman" w:hAnsi="Times New Roman"/>
          <w:b/>
          <w:sz w:val="24"/>
          <w:szCs w:val="24"/>
        </w:rPr>
        <w:t>Piegādātāja</w:t>
      </w:r>
      <w:r w:rsidRPr="00D978E9">
        <w:rPr>
          <w:rFonts w:ascii="Times New Roman" w:hAnsi="Times New Roman"/>
          <w:sz w:val="24"/>
          <w:szCs w:val="24"/>
        </w:rPr>
        <w:t xml:space="preserve"> iesniegto piedāvājumu, bez viltus, maldības un spaidiem noslēdz šo Iepirkuma līgumu, turpmāk tekstā – </w:t>
      </w:r>
      <w:r w:rsidRPr="00D978E9">
        <w:rPr>
          <w:rFonts w:ascii="Times New Roman" w:hAnsi="Times New Roman"/>
          <w:b/>
          <w:sz w:val="24"/>
          <w:szCs w:val="24"/>
        </w:rPr>
        <w:t>L</w:t>
      </w:r>
      <w:r w:rsidRPr="00D978E9">
        <w:rPr>
          <w:rFonts w:ascii="Times New Roman" w:hAnsi="Times New Roman"/>
          <w:b/>
          <w:bCs/>
          <w:sz w:val="24"/>
          <w:szCs w:val="24"/>
        </w:rPr>
        <w:t>īgums</w:t>
      </w:r>
      <w:r w:rsidRPr="00D978E9">
        <w:rPr>
          <w:rFonts w:ascii="Times New Roman" w:hAnsi="Times New Roman"/>
          <w:bCs/>
          <w:sz w:val="24"/>
          <w:szCs w:val="24"/>
        </w:rPr>
        <w:t>, par tālāk minēto:</w:t>
      </w:r>
    </w:p>
    <w:p w:rsidR="00BD6B05" w:rsidRPr="00D978E9" w:rsidRDefault="00BD6B05" w:rsidP="00BD6B05">
      <w:pPr>
        <w:jc w:val="both"/>
        <w:rPr>
          <w:rFonts w:ascii="Times New Roman" w:hAnsi="Times New Roman"/>
          <w:sz w:val="24"/>
          <w:szCs w:val="24"/>
        </w:rPr>
      </w:pPr>
    </w:p>
    <w:p w:rsidR="00BD6B05" w:rsidRPr="00D978E9" w:rsidRDefault="00BD6B05" w:rsidP="00BD6B05">
      <w:pPr>
        <w:widowControl w:val="0"/>
        <w:numPr>
          <w:ilvl w:val="0"/>
          <w:numId w:val="1"/>
        </w:numPr>
        <w:suppressAutoHyphens/>
        <w:spacing w:after="0" w:line="360" w:lineRule="auto"/>
        <w:ind w:left="0" w:firstLine="0"/>
        <w:jc w:val="center"/>
        <w:rPr>
          <w:rFonts w:ascii="Times New Roman" w:hAnsi="Times New Roman"/>
          <w:sz w:val="24"/>
          <w:szCs w:val="24"/>
        </w:rPr>
      </w:pPr>
      <w:r w:rsidRPr="00D978E9">
        <w:rPr>
          <w:rFonts w:ascii="Times New Roman" w:hAnsi="Times New Roman"/>
          <w:b/>
          <w:sz w:val="24"/>
          <w:szCs w:val="24"/>
        </w:rPr>
        <w:t>LĪGUMA PRIEKŠMETS</w:t>
      </w:r>
    </w:p>
    <w:p w:rsidR="00BD6B05" w:rsidRPr="00D978E9" w:rsidRDefault="00BD6B05" w:rsidP="00BD6B05">
      <w:pPr>
        <w:widowControl w:val="0"/>
        <w:numPr>
          <w:ilvl w:val="1"/>
          <w:numId w:val="1"/>
        </w:numPr>
        <w:tabs>
          <w:tab w:val="left" w:pos="567"/>
          <w:tab w:val="left" w:pos="1080"/>
        </w:tabs>
        <w:suppressAutoHyphens/>
        <w:spacing w:after="0"/>
        <w:ind w:left="567" w:hanging="567"/>
        <w:jc w:val="both"/>
        <w:rPr>
          <w:rFonts w:ascii="Times New Roman" w:hAnsi="Times New Roman"/>
          <w:b/>
          <w:caps/>
          <w:sz w:val="24"/>
          <w:szCs w:val="24"/>
        </w:rPr>
      </w:pPr>
      <w:r w:rsidRPr="00D978E9">
        <w:rPr>
          <w:rFonts w:ascii="Times New Roman" w:hAnsi="Times New Roman"/>
          <w:sz w:val="24"/>
          <w:szCs w:val="24"/>
        </w:rPr>
        <w:t>Ar šo Līgumu Piegādātājs apņemas pārdot un piegādāt Pasūtītājam pārtikas produktus (turpmāk tekstā – Prece), saskaņā ar Iepirkumā iesniegt</w:t>
      </w:r>
      <w:r>
        <w:rPr>
          <w:rFonts w:ascii="Times New Roman" w:hAnsi="Times New Roman"/>
          <w:sz w:val="24"/>
          <w:szCs w:val="24"/>
        </w:rPr>
        <w:t>o</w:t>
      </w:r>
      <w:r w:rsidRPr="00D978E9">
        <w:rPr>
          <w:rFonts w:ascii="Times New Roman" w:hAnsi="Times New Roman"/>
          <w:sz w:val="24"/>
          <w:szCs w:val="24"/>
        </w:rPr>
        <w:t xml:space="preserve"> Pretendenta piedāvājum</w:t>
      </w:r>
      <w:r>
        <w:rPr>
          <w:rFonts w:ascii="Times New Roman" w:hAnsi="Times New Roman"/>
          <w:sz w:val="24"/>
          <w:szCs w:val="24"/>
        </w:rPr>
        <w:t>ā</w:t>
      </w:r>
      <w:r w:rsidRPr="00D978E9">
        <w:rPr>
          <w:rFonts w:ascii="Times New Roman" w:hAnsi="Times New Roman"/>
          <w:sz w:val="24"/>
          <w:szCs w:val="24"/>
        </w:rPr>
        <w:t xml:space="preserve"> norādīto preču sortime</w:t>
      </w:r>
      <w:r>
        <w:rPr>
          <w:rFonts w:ascii="Times New Roman" w:hAnsi="Times New Roman"/>
          <w:sz w:val="24"/>
          <w:szCs w:val="24"/>
        </w:rPr>
        <w:t xml:space="preserve">ntu, cenām un piegādes laikiem </w:t>
      </w:r>
      <w:r w:rsidRPr="00D978E9">
        <w:rPr>
          <w:rFonts w:ascii="Times New Roman" w:hAnsi="Times New Roman"/>
          <w:i/>
          <w:sz w:val="24"/>
          <w:szCs w:val="24"/>
        </w:rPr>
        <w:t>(</w:t>
      </w:r>
      <w:r>
        <w:rPr>
          <w:rFonts w:ascii="Times New Roman" w:hAnsi="Times New Roman"/>
          <w:i/>
          <w:sz w:val="24"/>
          <w:szCs w:val="24"/>
        </w:rPr>
        <w:t>1</w:t>
      </w:r>
      <w:r w:rsidRPr="00D978E9">
        <w:rPr>
          <w:rFonts w:ascii="Times New Roman" w:hAnsi="Times New Roman"/>
          <w:i/>
          <w:sz w:val="24"/>
          <w:szCs w:val="24"/>
        </w:rPr>
        <w:t>.pielikums „ Finanšu un</w:t>
      </w:r>
      <w:r>
        <w:rPr>
          <w:rFonts w:ascii="Times New Roman" w:hAnsi="Times New Roman"/>
          <w:i/>
          <w:sz w:val="24"/>
          <w:szCs w:val="24"/>
        </w:rPr>
        <w:t xml:space="preserve"> tehniskais piedāvājums</w:t>
      </w:r>
      <w:r w:rsidRPr="00D978E9">
        <w:rPr>
          <w:rFonts w:ascii="Times New Roman" w:hAnsi="Times New Roman"/>
          <w:i/>
          <w:sz w:val="24"/>
          <w:szCs w:val="24"/>
        </w:rPr>
        <w:t>”)</w:t>
      </w:r>
      <w:r w:rsidRPr="00D978E9">
        <w:rPr>
          <w:rFonts w:ascii="Times New Roman" w:hAnsi="Times New Roman"/>
          <w:sz w:val="24"/>
          <w:szCs w:val="24"/>
        </w:rPr>
        <w:t>.</w:t>
      </w:r>
    </w:p>
    <w:p w:rsidR="00BD6B05" w:rsidRPr="00D978E9" w:rsidRDefault="00BD6B05" w:rsidP="00BD6B05">
      <w:pPr>
        <w:widowControl w:val="0"/>
        <w:numPr>
          <w:ilvl w:val="1"/>
          <w:numId w:val="1"/>
        </w:numPr>
        <w:tabs>
          <w:tab w:val="left" w:pos="567"/>
          <w:tab w:val="left" w:pos="1080"/>
        </w:tabs>
        <w:suppressAutoHyphens/>
        <w:spacing w:after="0"/>
        <w:ind w:left="567" w:hanging="567"/>
        <w:jc w:val="both"/>
        <w:rPr>
          <w:rFonts w:ascii="Times New Roman" w:hAnsi="Times New Roman"/>
          <w:b/>
          <w:caps/>
          <w:sz w:val="24"/>
          <w:szCs w:val="24"/>
        </w:rPr>
      </w:pPr>
      <w:r w:rsidRPr="00D978E9">
        <w:rPr>
          <w:rFonts w:ascii="Times New Roman" w:hAnsi="Times New Roman"/>
          <w:sz w:val="24"/>
          <w:szCs w:val="24"/>
        </w:rPr>
        <w:t>Līgums tiek slēgts par sekojošu (-</w:t>
      </w:r>
      <w:proofErr w:type="spellStart"/>
      <w:r w:rsidRPr="00D978E9">
        <w:rPr>
          <w:rFonts w:ascii="Times New Roman" w:hAnsi="Times New Roman"/>
          <w:sz w:val="24"/>
          <w:szCs w:val="24"/>
        </w:rPr>
        <w:t>ām</w:t>
      </w:r>
      <w:proofErr w:type="spellEnd"/>
      <w:r w:rsidRPr="00D978E9">
        <w:rPr>
          <w:rFonts w:ascii="Times New Roman" w:hAnsi="Times New Roman"/>
          <w:sz w:val="24"/>
          <w:szCs w:val="24"/>
        </w:rPr>
        <w:t>) Iepirkuma daļu (-</w:t>
      </w:r>
      <w:proofErr w:type="spellStart"/>
      <w:r w:rsidRPr="00D978E9">
        <w:rPr>
          <w:rFonts w:ascii="Times New Roman" w:hAnsi="Times New Roman"/>
          <w:sz w:val="24"/>
          <w:szCs w:val="24"/>
        </w:rPr>
        <w:t>ām</w:t>
      </w:r>
      <w:proofErr w:type="spellEnd"/>
      <w:r w:rsidRPr="00D978E9">
        <w:rPr>
          <w:rFonts w:ascii="Times New Roman" w:hAnsi="Times New Roman"/>
          <w:sz w:val="24"/>
          <w:szCs w:val="24"/>
        </w:rPr>
        <w:t>):</w:t>
      </w:r>
      <w:r>
        <w:rPr>
          <w:rFonts w:ascii="Times New Roman" w:hAnsi="Times New Roman"/>
          <w:sz w:val="24"/>
          <w:szCs w:val="24"/>
        </w:rPr>
        <w:t>__________</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caps/>
          <w:sz w:val="24"/>
          <w:szCs w:val="24"/>
        </w:rPr>
      </w:pPr>
      <w:r w:rsidRPr="00D978E9">
        <w:rPr>
          <w:rFonts w:ascii="Times New Roman" w:hAnsi="Times New Roman"/>
          <w:sz w:val="24"/>
          <w:szCs w:val="24"/>
        </w:rPr>
        <w:t>Pasūtītājs sūta Preces sev nepieciešamajā apjomā.</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caps/>
          <w:sz w:val="24"/>
          <w:szCs w:val="24"/>
        </w:rPr>
      </w:pPr>
      <w:r w:rsidRPr="00D978E9">
        <w:rPr>
          <w:rFonts w:ascii="Times New Roman" w:hAnsi="Times New Roman"/>
          <w:sz w:val="24"/>
          <w:szCs w:val="24"/>
        </w:rPr>
        <w:t>Preču sortiments, kvalitāte, tehniskā specifikācija un cena par vienību, kurā iekļauta taras, piegādes un pakalpojuma izmaksas, kas saistītas ar Preces piegādi, ir atrunāta</w:t>
      </w:r>
      <w:r>
        <w:rPr>
          <w:rFonts w:ascii="Times New Roman" w:hAnsi="Times New Roman"/>
          <w:sz w:val="24"/>
          <w:szCs w:val="24"/>
        </w:rPr>
        <w:t>s</w:t>
      </w:r>
      <w:r w:rsidRPr="00D978E9">
        <w:rPr>
          <w:rFonts w:ascii="Times New Roman" w:hAnsi="Times New Roman"/>
          <w:sz w:val="24"/>
          <w:szCs w:val="24"/>
        </w:rPr>
        <w:t xml:space="preserve"> </w:t>
      </w:r>
      <w:r>
        <w:rPr>
          <w:rFonts w:ascii="Times New Roman" w:hAnsi="Times New Roman"/>
          <w:sz w:val="24"/>
          <w:szCs w:val="24"/>
        </w:rPr>
        <w:t xml:space="preserve"> </w:t>
      </w:r>
      <w:r w:rsidRPr="00D978E9">
        <w:rPr>
          <w:rFonts w:ascii="Times New Roman" w:hAnsi="Times New Roman"/>
          <w:sz w:val="24"/>
          <w:szCs w:val="24"/>
        </w:rPr>
        <w:t xml:space="preserve">Pretendenta </w:t>
      </w:r>
      <w:r>
        <w:rPr>
          <w:rFonts w:ascii="Times New Roman" w:hAnsi="Times New Roman"/>
          <w:sz w:val="24"/>
          <w:szCs w:val="24"/>
        </w:rPr>
        <w:t xml:space="preserve">tehniskajā un finanšu </w:t>
      </w:r>
      <w:r w:rsidRPr="00D978E9">
        <w:rPr>
          <w:rFonts w:ascii="Times New Roman" w:hAnsi="Times New Roman"/>
          <w:sz w:val="24"/>
          <w:szCs w:val="24"/>
        </w:rPr>
        <w:t>piedāvājumā.</w:t>
      </w:r>
    </w:p>
    <w:p w:rsidR="00BD6B05" w:rsidRPr="00D978E9" w:rsidRDefault="00BD6B05" w:rsidP="00BD6B05">
      <w:pPr>
        <w:tabs>
          <w:tab w:val="left" w:pos="567"/>
        </w:tabs>
        <w:ind w:left="567"/>
        <w:jc w:val="both"/>
        <w:rPr>
          <w:rFonts w:ascii="Times New Roman" w:hAnsi="Times New Roman"/>
          <w:b/>
          <w:caps/>
          <w:sz w:val="24"/>
          <w:szCs w:val="24"/>
        </w:rPr>
      </w:pPr>
      <w:r w:rsidRPr="00D978E9">
        <w:rPr>
          <w:rFonts w:ascii="Times New Roman" w:hAnsi="Times New Roman"/>
          <w:b/>
          <w:caps/>
          <w:sz w:val="24"/>
          <w:szCs w:val="24"/>
        </w:rPr>
        <w:t xml:space="preserve"> </w:t>
      </w:r>
    </w:p>
    <w:p w:rsidR="00BD6B05" w:rsidRPr="00D978E9" w:rsidRDefault="00BD6B05" w:rsidP="00BD6B05">
      <w:pPr>
        <w:widowControl w:val="0"/>
        <w:numPr>
          <w:ilvl w:val="0"/>
          <w:numId w:val="1"/>
        </w:numPr>
        <w:tabs>
          <w:tab w:val="left" w:pos="500"/>
          <w:tab w:val="left" w:pos="720"/>
        </w:tabs>
        <w:suppressAutoHyphens/>
        <w:spacing w:after="0" w:line="360" w:lineRule="auto"/>
        <w:ind w:left="0" w:firstLine="0"/>
        <w:jc w:val="center"/>
        <w:rPr>
          <w:rFonts w:ascii="Times New Roman" w:hAnsi="Times New Roman"/>
          <w:b/>
          <w:sz w:val="24"/>
          <w:szCs w:val="24"/>
        </w:rPr>
      </w:pPr>
      <w:r w:rsidRPr="00D978E9">
        <w:rPr>
          <w:rFonts w:ascii="Times New Roman" w:hAnsi="Times New Roman"/>
          <w:b/>
          <w:sz w:val="24"/>
          <w:szCs w:val="24"/>
        </w:rPr>
        <w:lastRenderedPageBreak/>
        <w:t>LĪGUMA IZPILDES TERMIŅŠ UN VIETA</w:t>
      </w:r>
    </w:p>
    <w:p w:rsidR="00BD6B05" w:rsidRPr="008615A5"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8615A5">
        <w:rPr>
          <w:rFonts w:ascii="Times New Roman" w:hAnsi="Times New Roman"/>
          <w:sz w:val="24"/>
          <w:szCs w:val="24"/>
        </w:rPr>
        <w:t>Līguma darbības laiks –</w:t>
      </w:r>
      <w:r>
        <w:rPr>
          <w:rFonts w:ascii="Times New Roman" w:hAnsi="Times New Roman"/>
          <w:sz w:val="24"/>
          <w:szCs w:val="24"/>
        </w:rPr>
        <w:t>_________</w:t>
      </w:r>
      <w:r w:rsidRPr="008615A5">
        <w:rPr>
          <w:rFonts w:ascii="Times New Roman" w:hAnsi="Times New Roman"/>
          <w:sz w:val="24"/>
          <w:szCs w:val="24"/>
        </w:rPr>
        <w:t>.</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Nepieciešamības gadījumā Puses var rakstiski vienoties par Līguma grozījumiem.</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sz w:val="24"/>
          <w:szCs w:val="24"/>
        </w:rPr>
      </w:pPr>
      <w:r w:rsidRPr="00D978E9">
        <w:rPr>
          <w:rFonts w:ascii="Times New Roman" w:hAnsi="Times New Roman"/>
          <w:sz w:val="24"/>
          <w:szCs w:val="24"/>
        </w:rPr>
        <w:t xml:space="preserve">Preču piegādi Piegādātājs veic ar savu transportu, piegādes vieta – </w:t>
      </w:r>
      <w:r w:rsidRPr="00D978E9">
        <w:rPr>
          <w:rFonts w:ascii="Times New Roman" w:hAnsi="Times New Roman"/>
          <w:b/>
          <w:sz w:val="24"/>
          <w:szCs w:val="24"/>
        </w:rPr>
        <w:t>Ilūkstes 1.vidusskola, Raiņa iela 49, Ilūkste, Ilūkstes novads, LV-5447.</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Pasūtītājs un Piegādātājs savstarpēji saskaņo Preces daudzumu, sortimentu un piegādes termiņu.</w:t>
      </w:r>
    </w:p>
    <w:p w:rsidR="00BD6B05" w:rsidRPr="008615A5" w:rsidRDefault="00BD6B05" w:rsidP="00BD6B05">
      <w:pPr>
        <w:widowControl w:val="0"/>
        <w:numPr>
          <w:ilvl w:val="1"/>
          <w:numId w:val="1"/>
        </w:numPr>
        <w:tabs>
          <w:tab w:val="left" w:pos="567"/>
        </w:tabs>
        <w:suppressAutoHyphens/>
        <w:spacing w:after="0"/>
        <w:ind w:left="567" w:hanging="567"/>
        <w:jc w:val="both"/>
        <w:rPr>
          <w:rFonts w:ascii="Times New Roman" w:hAnsi="Times New Roman"/>
          <w:b/>
          <w:sz w:val="24"/>
          <w:szCs w:val="24"/>
        </w:rPr>
      </w:pPr>
      <w:r w:rsidRPr="008615A5">
        <w:rPr>
          <w:rFonts w:ascii="Times New Roman" w:hAnsi="Times New Roman"/>
          <w:sz w:val="24"/>
          <w:szCs w:val="24"/>
        </w:rPr>
        <w:t xml:space="preserve">Līguma izpildes kontrolei Pasūtītājs norīko savu pārstāvi – </w:t>
      </w:r>
      <w:r w:rsidRPr="008615A5">
        <w:rPr>
          <w:rFonts w:ascii="Times New Roman" w:hAnsi="Times New Roman"/>
          <w:b/>
          <w:sz w:val="24"/>
          <w:szCs w:val="24"/>
        </w:rPr>
        <w:t>Ilūkstes 1.vidusskolas</w:t>
      </w:r>
      <w:r w:rsidRPr="008615A5">
        <w:rPr>
          <w:rFonts w:ascii="Times New Roman" w:hAnsi="Times New Roman"/>
          <w:sz w:val="24"/>
          <w:szCs w:val="24"/>
        </w:rPr>
        <w:t xml:space="preserve"> </w:t>
      </w:r>
      <w:r w:rsidRPr="008615A5">
        <w:rPr>
          <w:rFonts w:ascii="Times New Roman" w:hAnsi="Times New Roman"/>
          <w:b/>
          <w:sz w:val="24"/>
          <w:szCs w:val="24"/>
        </w:rPr>
        <w:t>…………. _______________, tālr._______________</w:t>
      </w:r>
    </w:p>
    <w:p w:rsidR="00BD6B05" w:rsidRPr="00D978E9" w:rsidRDefault="00BD6B05" w:rsidP="00BD6B05">
      <w:pPr>
        <w:jc w:val="both"/>
        <w:rPr>
          <w:rFonts w:ascii="Times New Roman" w:hAnsi="Times New Roman"/>
          <w:b/>
          <w:sz w:val="24"/>
          <w:szCs w:val="24"/>
        </w:rPr>
      </w:pPr>
    </w:p>
    <w:p w:rsidR="00BD6B05" w:rsidRPr="00D978E9" w:rsidRDefault="00BD6B05" w:rsidP="00BD6B05">
      <w:pPr>
        <w:autoSpaceDE w:val="0"/>
        <w:autoSpaceDN w:val="0"/>
        <w:adjustRightInd w:val="0"/>
        <w:jc w:val="both"/>
        <w:rPr>
          <w:rFonts w:ascii="Times New Roman" w:hAnsi="Times New Roman"/>
          <w:b/>
          <w:bCs/>
          <w:sz w:val="24"/>
          <w:szCs w:val="24"/>
        </w:rPr>
      </w:pPr>
    </w:p>
    <w:p w:rsidR="00BD6B05" w:rsidRPr="00D978E9" w:rsidRDefault="00BD6B05" w:rsidP="00BD6B05">
      <w:pPr>
        <w:jc w:val="both"/>
        <w:rPr>
          <w:rFonts w:ascii="Times New Roman" w:hAnsi="Times New Roman"/>
          <w:b/>
          <w:sz w:val="24"/>
          <w:szCs w:val="24"/>
        </w:rPr>
      </w:pPr>
    </w:p>
    <w:p w:rsidR="00BD6B05" w:rsidRPr="00D978E9" w:rsidRDefault="00BD6B05" w:rsidP="00BD6B05">
      <w:pPr>
        <w:widowControl w:val="0"/>
        <w:numPr>
          <w:ilvl w:val="0"/>
          <w:numId w:val="1"/>
        </w:numPr>
        <w:tabs>
          <w:tab w:val="left" w:pos="500"/>
          <w:tab w:val="left" w:pos="720"/>
        </w:tabs>
        <w:suppressAutoHyphens/>
        <w:spacing w:after="0" w:line="360" w:lineRule="auto"/>
        <w:ind w:left="0" w:firstLine="0"/>
        <w:jc w:val="center"/>
        <w:rPr>
          <w:rFonts w:ascii="Times New Roman" w:hAnsi="Times New Roman"/>
          <w:sz w:val="24"/>
          <w:szCs w:val="24"/>
        </w:rPr>
      </w:pPr>
      <w:r w:rsidRPr="00D978E9">
        <w:rPr>
          <w:rFonts w:ascii="Times New Roman" w:hAnsi="Times New Roman"/>
          <w:b/>
          <w:bCs/>
          <w:caps/>
          <w:sz w:val="24"/>
          <w:szCs w:val="24"/>
        </w:rPr>
        <w:t>Līguma summa un norēķinu kārtība</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 xml:space="preserve">Plānotā Līgumcena ir noteikta Iepirkumā iesniegtajā Piegādātāja piedāvājumā un nedrīkst pārsniegt: </w:t>
      </w:r>
    </w:p>
    <w:tbl>
      <w:tblPr>
        <w:tblW w:w="8961"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216"/>
        <w:gridCol w:w="5953"/>
      </w:tblGrid>
      <w:tr w:rsidR="00BD6B05" w:rsidRPr="00D978E9" w:rsidTr="005C7D9A">
        <w:trPr>
          <w:trHeight w:val="525"/>
          <w:jc w:val="center"/>
        </w:trPr>
        <w:tc>
          <w:tcPr>
            <w:tcW w:w="8961" w:type="dxa"/>
            <w:gridSpan w:val="3"/>
            <w:tcBorders>
              <w:top w:val="single" w:sz="4" w:space="0" w:color="auto"/>
              <w:left w:val="single" w:sz="4" w:space="0" w:color="auto"/>
              <w:bottom w:val="single" w:sz="4" w:space="0" w:color="auto"/>
              <w:right w:val="single" w:sz="4" w:space="0" w:color="auto"/>
            </w:tcBorders>
          </w:tcPr>
          <w:p w:rsidR="00BD6B05" w:rsidRPr="00D978E9" w:rsidRDefault="00BD6B05" w:rsidP="005C7D9A">
            <w:pPr>
              <w:widowControl w:val="0"/>
              <w:tabs>
                <w:tab w:val="left" w:pos="567"/>
                <w:tab w:val="left" w:pos="1701"/>
              </w:tabs>
              <w:suppressAutoHyphens/>
              <w:spacing w:after="0"/>
              <w:rPr>
                <w:rFonts w:ascii="Times New Roman" w:hAnsi="Times New Roman"/>
                <w:sz w:val="24"/>
                <w:szCs w:val="24"/>
              </w:rPr>
            </w:pPr>
            <w:r>
              <w:rPr>
                <w:rFonts w:ascii="Times New Roman" w:hAnsi="Times New Roman"/>
                <w:sz w:val="24"/>
                <w:szCs w:val="24"/>
              </w:rPr>
              <w:t>Daļas nosaukums</w:t>
            </w:r>
          </w:p>
        </w:tc>
      </w:tr>
      <w:tr w:rsidR="00BD6B05" w:rsidRPr="00D978E9" w:rsidTr="005C7D9A">
        <w:trPr>
          <w:trHeight w:val="308"/>
          <w:jc w:val="center"/>
        </w:trPr>
        <w:tc>
          <w:tcPr>
            <w:tcW w:w="0" w:type="auto"/>
            <w:tcBorders>
              <w:top w:val="single" w:sz="4" w:space="0" w:color="auto"/>
              <w:left w:val="single" w:sz="4" w:space="0" w:color="auto"/>
              <w:bottom w:val="single" w:sz="4" w:space="0" w:color="auto"/>
              <w:right w:val="single" w:sz="4" w:space="0" w:color="auto"/>
            </w:tcBorders>
            <w:hideMark/>
          </w:tcPr>
          <w:p w:rsidR="00BD6B05" w:rsidRPr="00D978E9" w:rsidRDefault="00BD6B05" w:rsidP="005C7D9A">
            <w:pPr>
              <w:tabs>
                <w:tab w:val="left" w:pos="567"/>
                <w:tab w:val="left" w:pos="1701"/>
              </w:tabs>
              <w:spacing w:after="160"/>
              <w:jc w:val="both"/>
              <w:rPr>
                <w:rFonts w:ascii="Times New Roman" w:hAnsi="Times New Roman"/>
                <w:sz w:val="24"/>
                <w:szCs w:val="24"/>
              </w:rPr>
            </w:pPr>
            <w:r w:rsidRPr="00D978E9">
              <w:rPr>
                <w:rFonts w:ascii="Times New Roman" w:hAnsi="Times New Roman"/>
                <w:sz w:val="24"/>
                <w:szCs w:val="24"/>
              </w:rPr>
              <w:t>bez PVN (EUR)</w:t>
            </w:r>
          </w:p>
        </w:tc>
        <w:tc>
          <w:tcPr>
            <w:tcW w:w="1216" w:type="dxa"/>
            <w:tcBorders>
              <w:top w:val="single" w:sz="4" w:space="0" w:color="auto"/>
              <w:left w:val="single" w:sz="4" w:space="0" w:color="auto"/>
              <w:bottom w:val="single" w:sz="4" w:space="0" w:color="auto"/>
              <w:right w:val="single" w:sz="4" w:space="0" w:color="auto"/>
            </w:tcBorders>
          </w:tcPr>
          <w:p w:rsidR="00BD6B05" w:rsidRPr="00D978E9" w:rsidRDefault="00BD6B05" w:rsidP="005C7D9A">
            <w:pPr>
              <w:tabs>
                <w:tab w:val="left" w:pos="567"/>
                <w:tab w:val="left" w:pos="1701"/>
              </w:tabs>
              <w:spacing w:after="160"/>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BD6B05" w:rsidRPr="00D978E9" w:rsidRDefault="00BD6B05" w:rsidP="005C7D9A">
            <w:pPr>
              <w:tabs>
                <w:tab w:val="left" w:pos="567"/>
                <w:tab w:val="left" w:pos="1701"/>
              </w:tabs>
              <w:spacing w:after="160"/>
              <w:jc w:val="both"/>
              <w:rPr>
                <w:rFonts w:ascii="Times New Roman" w:hAnsi="Times New Roman"/>
                <w:i/>
                <w:sz w:val="24"/>
                <w:szCs w:val="24"/>
              </w:rPr>
            </w:pPr>
          </w:p>
        </w:tc>
      </w:tr>
      <w:tr w:rsidR="00BD6B05" w:rsidRPr="00D978E9" w:rsidTr="005C7D9A">
        <w:trPr>
          <w:trHeight w:val="319"/>
          <w:jc w:val="center"/>
        </w:trPr>
        <w:tc>
          <w:tcPr>
            <w:tcW w:w="0" w:type="auto"/>
            <w:tcBorders>
              <w:top w:val="single" w:sz="4" w:space="0" w:color="auto"/>
              <w:left w:val="single" w:sz="4" w:space="0" w:color="auto"/>
              <w:bottom w:val="single" w:sz="4" w:space="0" w:color="auto"/>
              <w:right w:val="single" w:sz="4" w:space="0" w:color="auto"/>
            </w:tcBorders>
            <w:hideMark/>
          </w:tcPr>
          <w:p w:rsidR="00BD6B05" w:rsidRPr="00D978E9" w:rsidRDefault="00BD6B05" w:rsidP="005C7D9A">
            <w:pPr>
              <w:tabs>
                <w:tab w:val="left" w:pos="567"/>
                <w:tab w:val="left" w:pos="1701"/>
              </w:tabs>
              <w:spacing w:after="160"/>
              <w:jc w:val="both"/>
              <w:rPr>
                <w:rFonts w:ascii="Times New Roman" w:hAnsi="Times New Roman"/>
                <w:sz w:val="24"/>
                <w:szCs w:val="24"/>
              </w:rPr>
            </w:pPr>
            <w:r w:rsidRPr="00D978E9">
              <w:rPr>
                <w:rFonts w:ascii="Times New Roman" w:hAnsi="Times New Roman"/>
                <w:sz w:val="24"/>
                <w:szCs w:val="24"/>
              </w:rPr>
              <w:t>PVN (21%) (EUR)</w:t>
            </w:r>
          </w:p>
        </w:tc>
        <w:tc>
          <w:tcPr>
            <w:tcW w:w="1216" w:type="dxa"/>
            <w:tcBorders>
              <w:top w:val="single" w:sz="4" w:space="0" w:color="auto"/>
              <w:left w:val="single" w:sz="4" w:space="0" w:color="auto"/>
              <w:bottom w:val="single" w:sz="4" w:space="0" w:color="auto"/>
              <w:right w:val="single" w:sz="4" w:space="0" w:color="auto"/>
            </w:tcBorders>
          </w:tcPr>
          <w:p w:rsidR="00BD6B05" w:rsidRPr="00D978E9" w:rsidRDefault="00BD6B05" w:rsidP="005C7D9A">
            <w:pPr>
              <w:tabs>
                <w:tab w:val="left" w:pos="567"/>
                <w:tab w:val="left" w:pos="1701"/>
              </w:tabs>
              <w:spacing w:after="160"/>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BD6B05" w:rsidRPr="00D978E9" w:rsidRDefault="00BD6B05" w:rsidP="005C7D9A">
            <w:pPr>
              <w:tabs>
                <w:tab w:val="left" w:pos="567"/>
                <w:tab w:val="left" w:pos="1701"/>
              </w:tabs>
              <w:spacing w:after="160"/>
              <w:jc w:val="both"/>
              <w:rPr>
                <w:rFonts w:ascii="Times New Roman" w:hAnsi="Times New Roman"/>
                <w:sz w:val="24"/>
                <w:szCs w:val="24"/>
              </w:rPr>
            </w:pPr>
          </w:p>
        </w:tc>
      </w:tr>
      <w:tr w:rsidR="00BD6B05" w:rsidRPr="00D978E9" w:rsidTr="005C7D9A">
        <w:trPr>
          <w:trHeight w:val="319"/>
          <w:jc w:val="center"/>
        </w:trPr>
        <w:tc>
          <w:tcPr>
            <w:tcW w:w="0" w:type="auto"/>
            <w:tcBorders>
              <w:top w:val="single" w:sz="4" w:space="0" w:color="auto"/>
              <w:left w:val="single" w:sz="4" w:space="0" w:color="auto"/>
              <w:bottom w:val="single" w:sz="4" w:space="0" w:color="auto"/>
              <w:right w:val="single" w:sz="4" w:space="0" w:color="auto"/>
            </w:tcBorders>
            <w:hideMark/>
          </w:tcPr>
          <w:p w:rsidR="00BD6B05" w:rsidRPr="00D978E9" w:rsidRDefault="00BD6B05" w:rsidP="005C7D9A">
            <w:pPr>
              <w:tabs>
                <w:tab w:val="left" w:pos="567"/>
                <w:tab w:val="left" w:pos="1701"/>
              </w:tabs>
              <w:spacing w:after="160"/>
              <w:jc w:val="both"/>
              <w:rPr>
                <w:rFonts w:ascii="Times New Roman" w:hAnsi="Times New Roman"/>
                <w:sz w:val="24"/>
                <w:szCs w:val="24"/>
              </w:rPr>
            </w:pPr>
            <w:r w:rsidRPr="00D978E9">
              <w:rPr>
                <w:rFonts w:ascii="Times New Roman" w:hAnsi="Times New Roman"/>
                <w:sz w:val="24"/>
                <w:szCs w:val="24"/>
              </w:rPr>
              <w:t>ar PVN (EUR)</w:t>
            </w:r>
          </w:p>
        </w:tc>
        <w:tc>
          <w:tcPr>
            <w:tcW w:w="1216" w:type="dxa"/>
            <w:tcBorders>
              <w:top w:val="single" w:sz="4" w:space="0" w:color="auto"/>
              <w:left w:val="single" w:sz="4" w:space="0" w:color="auto"/>
              <w:bottom w:val="single" w:sz="4" w:space="0" w:color="auto"/>
              <w:right w:val="single" w:sz="4" w:space="0" w:color="auto"/>
            </w:tcBorders>
          </w:tcPr>
          <w:p w:rsidR="00BD6B05" w:rsidRPr="00D978E9" w:rsidRDefault="00BD6B05" w:rsidP="005C7D9A">
            <w:pPr>
              <w:tabs>
                <w:tab w:val="left" w:pos="567"/>
                <w:tab w:val="left" w:pos="1701"/>
              </w:tabs>
              <w:spacing w:after="160"/>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BD6B05" w:rsidRPr="00D978E9" w:rsidRDefault="00BD6B05" w:rsidP="005C7D9A">
            <w:pPr>
              <w:tabs>
                <w:tab w:val="left" w:pos="567"/>
                <w:tab w:val="left" w:pos="1701"/>
              </w:tabs>
              <w:spacing w:after="160"/>
              <w:jc w:val="both"/>
              <w:rPr>
                <w:rFonts w:ascii="Times New Roman" w:hAnsi="Times New Roman"/>
                <w:sz w:val="24"/>
                <w:szCs w:val="24"/>
              </w:rPr>
            </w:pPr>
          </w:p>
        </w:tc>
      </w:tr>
      <w:tr w:rsidR="00BD6B05" w:rsidRPr="00D978E9" w:rsidTr="005C7D9A">
        <w:trPr>
          <w:trHeight w:val="353"/>
          <w:jc w:val="center"/>
        </w:trPr>
        <w:tc>
          <w:tcPr>
            <w:tcW w:w="8961" w:type="dxa"/>
            <w:gridSpan w:val="3"/>
            <w:tcBorders>
              <w:top w:val="single" w:sz="4" w:space="0" w:color="auto"/>
              <w:left w:val="single" w:sz="4" w:space="0" w:color="auto"/>
              <w:bottom w:val="single" w:sz="4" w:space="0" w:color="auto"/>
              <w:right w:val="single" w:sz="4" w:space="0" w:color="auto"/>
            </w:tcBorders>
          </w:tcPr>
          <w:p w:rsidR="00BD6B05" w:rsidRPr="00D978E9" w:rsidRDefault="00BD6B05" w:rsidP="005C7D9A">
            <w:pPr>
              <w:tabs>
                <w:tab w:val="left" w:pos="567"/>
                <w:tab w:val="left" w:pos="1701"/>
              </w:tabs>
              <w:spacing w:after="160"/>
              <w:jc w:val="both"/>
              <w:rPr>
                <w:rFonts w:ascii="Times New Roman" w:hAnsi="Times New Roman"/>
                <w:b/>
                <w:sz w:val="24"/>
                <w:szCs w:val="24"/>
              </w:rPr>
            </w:pPr>
          </w:p>
        </w:tc>
      </w:tr>
    </w:tbl>
    <w:p w:rsidR="00BD6B05" w:rsidRPr="00D978E9" w:rsidRDefault="00BD6B05" w:rsidP="00BD6B05">
      <w:pPr>
        <w:tabs>
          <w:tab w:val="left" w:pos="567"/>
        </w:tabs>
        <w:spacing w:after="0"/>
        <w:ind w:left="567"/>
        <w:jc w:val="both"/>
        <w:rPr>
          <w:rFonts w:ascii="Times New Roman" w:hAnsi="Times New Roman"/>
          <w:sz w:val="24"/>
          <w:szCs w:val="24"/>
        </w:rPr>
      </w:pPr>
    </w:p>
    <w:p w:rsidR="00BD6B05" w:rsidRPr="008615A5"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8615A5">
        <w:rPr>
          <w:rFonts w:ascii="Times New Roman" w:hAnsi="Times New Roman"/>
          <w:sz w:val="24"/>
          <w:szCs w:val="24"/>
        </w:rPr>
        <w:t>Kopējā Līguma summa ir atkarīga no Pasūtītāja pasūtījuma un Piegādātāja piegādātā Preču apjoma.</w:t>
      </w:r>
    </w:p>
    <w:p w:rsidR="00BD6B05" w:rsidRPr="008615A5"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8615A5">
        <w:rPr>
          <w:rFonts w:ascii="Times New Roman" w:hAnsi="Times New Roman"/>
          <w:sz w:val="24"/>
          <w:szCs w:val="24"/>
        </w:rPr>
        <w:t>Līguma izpildes laikā Pasūtītājam ir tiesības samazināt pasūtījuma apjomu, kā arī no dažām pozīcijām atteikties pilnībā, vai vienojoties ar Piegādātāju, grozīt Preces sortimentu līgumcenas ietvaros.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Pasūtītājs apņemas apmaksāt Preces piegādi 15 (piecpadsmit) darba dienu laikā pēc Preču pavadzīmes-rēķina abpusējas parakstīšanas dienas.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 xml:space="preserve">Ja apmaksa par saņemtajām Precēm netiek veikta iepriekš noteiktajā termiņā, Piegādātājs ir tiesīgs pārtraukt Preču izsniegšanu līdz </w:t>
      </w:r>
      <w:r w:rsidRPr="00D978E9">
        <w:rPr>
          <w:rFonts w:ascii="Times New Roman" w:hAnsi="Times New Roman"/>
          <w:sz w:val="24"/>
          <w:szCs w:val="24"/>
        </w:rPr>
        <w:lastRenderedPageBreak/>
        <w:t>samaksas brīdim un/vai pārtraukt līguma darbību.</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Visi norēķini starp Pusēm notiek EUR (</w:t>
      </w:r>
      <w:proofErr w:type="spellStart"/>
      <w:r w:rsidRPr="00D978E9">
        <w:rPr>
          <w:rFonts w:ascii="Times New Roman" w:hAnsi="Times New Roman"/>
          <w:sz w:val="24"/>
          <w:szCs w:val="24"/>
        </w:rPr>
        <w:t>euro</w:t>
      </w:r>
      <w:proofErr w:type="spellEnd"/>
      <w:r w:rsidRPr="00D978E9">
        <w:rPr>
          <w:rFonts w:ascii="Times New Roman" w:hAnsi="Times New Roman"/>
          <w:sz w:val="24"/>
          <w:szCs w:val="24"/>
        </w:rPr>
        <w:t>).</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Visus šajā Līgumā noteiktos maksājumus Pasūtītājs veic ar bankas pārskaitījumu, izmantojot līgumslēdzēju norādītos bankas norēķinu kontus.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 xml:space="preserve">Par apmaksas dienu tiek uzskatīta diena, kad maksājamā summa izskaitīta no Pasūtītāja bankas konta </w:t>
      </w:r>
      <w:r w:rsidRPr="00D978E9">
        <w:rPr>
          <w:rFonts w:ascii="Times New Roman" w:hAnsi="Times New Roman"/>
          <w:i/>
          <w:sz w:val="24"/>
          <w:szCs w:val="24"/>
        </w:rPr>
        <w:t>(maksājuma orderis)</w:t>
      </w:r>
      <w:r w:rsidRPr="00D978E9">
        <w:rPr>
          <w:rFonts w:ascii="Times New Roman" w:hAnsi="Times New Roman"/>
          <w:sz w:val="24"/>
          <w:szCs w:val="24"/>
        </w:rPr>
        <w:t>.</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Avansa maksājumi netiek paredzēti.</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Katra no Pusēm pati sedz savus izdevumus par komisijas un bankas pakalpojumiem, kas saistīti ar naudas pārskaitījumiem.</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Par izsniegto Preci Piegādātājs izraksta un izsniedz Pasūtītājam Preču pavadzīmi – rēķinu, kuru paraksta Pušu pilnvarotie pārstāvji.</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Visos dokumentos, kas saistīti ar šo Līgumu, tajā skaitā Preču pavadzīmē – rēķinā, Piegādātājs norāda rēķina pilnas apmaksas datumu, kā arī citus nepieciešamos rekvizītus un datus.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Gadījumos, kad Piegādātāja izsniegtajā Preču pavadzīmes – rēķinā uzrādītā Prece neatbilst šī Līguma 1.1.punktā minētai Precei, Pasūtītājs patur tiesības neapmaksāt Preču pavadzīmes – rēķinu līdz minēto prasību izpildei un neatbilstības novēršanai.</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Prece skaitās pieņemta pēc izsniegtā daudzuma un kvalitātes, ja Pasūtītājs Piegādātājam nav iesniedzis pretenziju 5 (piecu) dienu laikā no Preces saņemšanas brīža.</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Pēc Līguma izpildes, kā arī gadījumā, ja Līgums tiek lauzts pirms 2.1.punktā norādītā termiņa, Piegādātājam, ne vēlāk kā 1 (viena) mēneša laikā, jāsastāda un jāpaziņo Pasūtītājam norēķins.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Pasūtītājam ir tiesības 1 (viena) mēneša laikā no norēķina saņemšanas dienas iesniegt Piegādātājam savus iebildumus par norēķinu pareizību. Saņemot iebildumus, Piegādātājs nezaudē tiesības uz samaksu, kas viņam, atbilstoši norēķinam, pienākas.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Ja Pasūtītājs viena mēneša laikā nav iesniedzis Piegādātājam iebildumus par saņemto norēķinu, tad šis norēķins tiek uzskatāms par galīgu un nav apstrīdams.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8615A5">
        <w:rPr>
          <w:rFonts w:ascii="Times New Roman" w:hAnsi="Times New Roman"/>
          <w:sz w:val="24"/>
          <w:szCs w:val="24"/>
        </w:rPr>
        <w:t>Līguma izpildes laikā Preces cenas nevar būt paaugstinātas</w:t>
      </w:r>
      <w:r w:rsidRPr="00D978E9">
        <w:rPr>
          <w:rFonts w:ascii="Times New Roman" w:hAnsi="Times New Roman"/>
          <w:sz w:val="24"/>
          <w:szCs w:val="24"/>
        </w:rPr>
        <w:t>.</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 xml:space="preserve">Ja saskaņā ar normatīvajiem aktiem tiek grozīta Preču pievienotās vērtības nodokļa likme, Preču cenas un līguma summa </w:t>
      </w:r>
      <w:r w:rsidRPr="00D978E9">
        <w:rPr>
          <w:rFonts w:ascii="Times New Roman" w:hAnsi="Times New Roman"/>
          <w:i/>
          <w:iCs/>
          <w:sz w:val="24"/>
          <w:szCs w:val="24"/>
        </w:rPr>
        <w:t>ar PVN</w:t>
      </w:r>
      <w:r w:rsidRPr="00D978E9">
        <w:rPr>
          <w:rFonts w:ascii="Times New Roman" w:hAnsi="Times New Roman"/>
          <w:sz w:val="24"/>
          <w:szCs w:val="24"/>
        </w:rPr>
        <w:t xml:space="preserve"> tiek grozīta bez atsevišķas Pušu vienošanās. Šādas PVN likmes izmaiņas stājas spēkā normatīvajos aktos noteiktajā laikā un kārtībā. Preces cena un līguma summa </w:t>
      </w:r>
      <w:r w:rsidRPr="00D978E9">
        <w:rPr>
          <w:rFonts w:ascii="Times New Roman" w:hAnsi="Times New Roman"/>
          <w:i/>
          <w:iCs/>
          <w:sz w:val="24"/>
          <w:szCs w:val="24"/>
        </w:rPr>
        <w:t>bez PVN</w:t>
      </w:r>
      <w:r w:rsidRPr="00D978E9">
        <w:rPr>
          <w:rFonts w:ascii="Times New Roman" w:hAnsi="Times New Roman"/>
          <w:sz w:val="24"/>
          <w:szCs w:val="24"/>
        </w:rPr>
        <w:t xml:space="preserve"> šādā kārtībā nevar tikt grozītas.</w:t>
      </w:r>
    </w:p>
    <w:p w:rsidR="00BD6B05" w:rsidRPr="00D978E9" w:rsidRDefault="00BD6B05" w:rsidP="00BD6B05">
      <w:pPr>
        <w:tabs>
          <w:tab w:val="left" w:pos="567"/>
        </w:tabs>
        <w:jc w:val="both"/>
        <w:rPr>
          <w:rFonts w:ascii="Times New Roman" w:hAnsi="Times New Roman"/>
          <w:sz w:val="24"/>
          <w:szCs w:val="24"/>
        </w:rPr>
      </w:pPr>
    </w:p>
    <w:p w:rsidR="00BD6B05" w:rsidRPr="00D978E9" w:rsidRDefault="00BD6B05" w:rsidP="00BD6B05">
      <w:pPr>
        <w:widowControl w:val="0"/>
        <w:numPr>
          <w:ilvl w:val="0"/>
          <w:numId w:val="1"/>
        </w:numPr>
        <w:tabs>
          <w:tab w:val="left" w:pos="500"/>
          <w:tab w:val="left" w:pos="720"/>
        </w:tabs>
        <w:suppressAutoHyphens/>
        <w:spacing w:after="0" w:line="360" w:lineRule="auto"/>
        <w:ind w:left="0" w:firstLine="0"/>
        <w:jc w:val="center"/>
        <w:rPr>
          <w:rFonts w:ascii="Times New Roman" w:hAnsi="Times New Roman"/>
          <w:sz w:val="24"/>
          <w:szCs w:val="24"/>
        </w:rPr>
      </w:pPr>
      <w:r w:rsidRPr="00D978E9">
        <w:rPr>
          <w:rFonts w:ascii="Times New Roman" w:hAnsi="Times New Roman"/>
          <w:b/>
          <w:caps/>
          <w:sz w:val="24"/>
          <w:szCs w:val="24"/>
        </w:rPr>
        <w:t>pasūtījuma kvalitāte un apjoms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Piegādātājs garantē, ka Prece tiek ražota, izplatīta un piegādāta, ievērojot Latvijas Republikas spēkā esošo normatīvo aktu prasības.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 xml:space="preserve">Piegādātājs garantē, ka piegādātie produkti atbilst Ministru kabineta 2012.gada 13.marta noteikumos Nr.172 „Noteikumi par uztura normām izglītības iestāžu izglītojamiem, sociālās aprūpes un rehabilitācijas institūciju klientiem un ārstniecības iestāžu pacientiem” </w:t>
      </w:r>
      <w:r w:rsidRPr="00D978E9">
        <w:rPr>
          <w:rFonts w:ascii="Times New Roman" w:hAnsi="Times New Roman"/>
          <w:sz w:val="24"/>
          <w:szCs w:val="24"/>
        </w:rPr>
        <w:lastRenderedPageBreak/>
        <w:t>noteiktajām prasībām.</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Piegādātājs nodrošina Preces marķējumu atbilstoši Latvijas Republikas normatīvo aktu prasībām, tai skaitā tulkojuma atbilstību Valsts Valodas likuma prasībām un tulkojuma atbilstību oriģinālvalodas tekstam.</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Piegādātājs apmaina Līguma prasībām neatbilstošu Preci pret kvalitatīvu un Līguma prasībām atbilstošu</w:t>
      </w:r>
      <w:r>
        <w:rPr>
          <w:rFonts w:ascii="Times New Roman" w:hAnsi="Times New Roman"/>
          <w:sz w:val="24"/>
          <w:szCs w:val="24"/>
        </w:rPr>
        <w:t xml:space="preserve"> 1 (vienas) darba dienas laikā no Pasūtītāja iebilduma akta izsniegšanas dienas </w:t>
      </w:r>
      <w:r w:rsidRPr="00D978E9">
        <w:rPr>
          <w:rFonts w:ascii="Times New Roman" w:hAnsi="Times New Roman"/>
          <w:sz w:val="24"/>
          <w:szCs w:val="24"/>
        </w:rPr>
        <w:t xml:space="preserve">. </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Piegādātājs sedz visus izdevumus, kas saistīti ar nekvalitatīvo Preču transportēšanu un Preču apmaiņu.</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Piegādātājs Preci piegādā pamatojoties uz Pasūtītāja pasūtījumu – pieprasījumu atsevišķās partijās.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Izdevumus par Preču piegādi sedz Piegādātājs.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Taru, kas tiek izmantota vairākkārtīgi (plastmasas kastes) Piegādātājs nodod Pasūtītājam lietošanā bez papildus maksas. Pasūtītājam tara tiek piegādāta kopā ar Preci, saskaņā ar Pasūtītāja pasūtījumu. Pēc minētās taras atbrīvošanas Pasūtītājs atgriež taru Piegādātājam.</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Pēc Līguma darbības izbeigšanās (tai skaitā, arī ja Līgums tiek izbeigts pirms termiņa), Pasūtītājs atdod taru Piegādātājam 12 (divpadsmit) darba dienu laikā pēc Līguma izbeigšanās, ja Puses nav vienojušās par citu termiņu.</w:t>
      </w:r>
    </w:p>
    <w:p w:rsidR="00BD6B05" w:rsidRPr="00D978E9" w:rsidRDefault="00BD6B05" w:rsidP="00BD6B05">
      <w:pPr>
        <w:tabs>
          <w:tab w:val="left" w:pos="567"/>
        </w:tabs>
        <w:ind w:left="567"/>
        <w:jc w:val="both"/>
        <w:rPr>
          <w:rFonts w:ascii="Times New Roman" w:hAnsi="Times New Roman"/>
          <w:sz w:val="24"/>
          <w:szCs w:val="24"/>
        </w:rPr>
      </w:pPr>
    </w:p>
    <w:p w:rsidR="00BD6B05" w:rsidRPr="00D978E9" w:rsidRDefault="00BD6B05" w:rsidP="00BD6B05">
      <w:pPr>
        <w:widowControl w:val="0"/>
        <w:numPr>
          <w:ilvl w:val="0"/>
          <w:numId w:val="1"/>
        </w:numPr>
        <w:tabs>
          <w:tab w:val="left" w:pos="500"/>
          <w:tab w:val="left" w:pos="720"/>
        </w:tabs>
        <w:suppressAutoHyphens/>
        <w:spacing w:after="0" w:line="360" w:lineRule="auto"/>
        <w:ind w:left="0" w:firstLine="0"/>
        <w:jc w:val="center"/>
        <w:rPr>
          <w:rFonts w:ascii="Times New Roman" w:hAnsi="Times New Roman"/>
          <w:sz w:val="24"/>
          <w:szCs w:val="24"/>
        </w:rPr>
      </w:pPr>
      <w:r w:rsidRPr="00D978E9">
        <w:rPr>
          <w:rFonts w:ascii="Times New Roman" w:hAnsi="Times New Roman"/>
          <w:b/>
          <w:bCs/>
          <w:caps/>
          <w:sz w:val="24"/>
          <w:szCs w:val="24"/>
        </w:rPr>
        <w:t>pienĀkumi un tiesĪbas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Pasūtītāja pienākumi un tiesības:</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Ievērot šī Līguma nosacījumus;</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 xml:space="preserve">Informēt Piegādātāju par Preces kvalitātes neatbilstību Līguma nosacījumiem ne vēlāk kā </w:t>
      </w:r>
      <w:r>
        <w:rPr>
          <w:rFonts w:ascii="Times New Roman" w:hAnsi="Times New Roman"/>
          <w:sz w:val="24"/>
          <w:szCs w:val="24"/>
        </w:rPr>
        <w:t xml:space="preserve">1 (vienas) </w:t>
      </w:r>
      <w:r w:rsidRPr="00D978E9">
        <w:rPr>
          <w:rFonts w:ascii="Times New Roman" w:hAnsi="Times New Roman"/>
          <w:sz w:val="24"/>
          <w:szCs w:val="24"/>
        </w:rPr>
        <w:t>darba dien</w:t>
      </w:r>
      <w:r>
        <w:rPr>
          <w:rFonts w:ascii="Times New Roman" w:hAnsi="Times New Roman"/>
          <w:sz w:val="24"/>
          <w:szCs w:val="24"/>
        </w:rPr>
        <w:t>as</w:t>
      </w:r>
      <w:r w:rsidRPr="00D978E9">
        <w:rPr>
          <w:rFonts w:ascii="Times New Roman" w:hAnsi="Times New Roman"/>
          <w:sz w:val="24"/>
          <w:szCs w:val="24"/>
        </w:rPr>
        <w:t xml:space="preserve"> laikā no neatbilstības konstatēšanas brīža,;</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Pasūtītājs ir tiesīgs veikt kvalitātes kontroli piegādātajai Precei, pieaicinot speciālistus un ekspertus, pieprasīt un saņemt no Piegādātāja ar Preci saistītos dokumentus vai to kopijas;</w:t>
      </w:r>
    </w:p>
    <w:p w:rsidR="00BD6B05" w:rsidRPr="00923203"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923203">
        <w:rPr>
          <w:rFonts w:ascii="Times New Roman" w:hAnsi="Times New Roman"/>
          <w:sz w:val="24"/>
          <w:szCs w:val="24"/>
        </w:rPr>
        <w:t>Pasūtītājam ir tiesības vienpusēji izbeigt šo Līgumu, 7 (septiņas) dienas iepriekš nosūtot Piegādātājam rakstisku paziņojumu, ja iestājies vismaz viens no sekojošiem gadījumiem, ja:</w:t>
      </w:r>
    </w:p>
    <w:p w:rsidR="00BD6B05" w:rsidRPr="00923203" w:rsidRDefault="00BD6B05" w:rsidP="00BD6B05">
      <w:pPr>
        <w:widowControl w:val="0"/>
        <w:tabs>
          <w:tab w:val="left" w:pos="1701"/>
        </w:tabs>
        <w:suppressAutoHyphens/>
        <w:spacing w:after="0"/>
        <w:ind w:left="1701"/>
        <w:jc w:val="both"/>
        <w:rPr>
          <w:rFonts w:ascii="Times New Roman" w:hAnsi="Times New Roman"/>
          <w:sz w:val="24"/>
          <w:szCs w:val="24"/>
        </w:rPr>
      </w:pPr>
      <w:r w:rsidRPr="00923203">
        <w:rPr>
          <w:rFonts w:ascii="Times New Roman" w:hAnsi="Times New Roman"/>
          <w:sz w:val="24"/>
          <w:szCs w:val="24"/>
        </w:rPr>
        <w:t>5.1.4.1. Piegādātājs ir nokavējis Līgumā noteikto piegādes termiņu, un ja Piegādātāja nokavējums ir sasniedzis vismaz 4 (četras) stundas;</w:t>
      </w:r>
    </w:p>
    <w:p w:rsidR="00BD6B05" w:rsidRPr="00923203" w:rsidRDefault="00BD6B05" w:rsidP="00BD6B05">
      <w:pPr>
        <w:widowControl w:val="0"/>
        <w:tabs>
          <w:tab w:val="left" w:pos="1701"/>
        </w:tabs>
        <w:suppressAutoHyphens/>
        <w:spacing w:after="0"/>
        <w:ind w:left="1701"/>
        <w:jc w:val="both"/>
        <w:rPr>
          <w:rFonts w:ascii="Times New Roman" w:hAnsi="Times New Roman"/>
          <w:sz w:val="24"/>
          <w:szCs w:val="24"/>
        </w:rPr>
      </w:pPr>
      <w:r w:rsidRPr="00923203">
        <w:rPr>
          <w:rFonts w:ascii="Times New Roman" w:hAnsi="Times New Roman"/>
          <w:sz w:val="24"/>
          <w:szCs w:val="24"/>
        </w:rPr>
        <w:t>5.1.4.2. Piegādātāja iesniegtajā Preču pavadzīmē - rēķinā cenas neatbilst (ir lielākas) par Līguma Tehniskajā specifikācijā un Finanšu piedāvājumā noteiktajām cenām;</w:t>
      </w:r>
    </w:p>
    <w:p w:rsidR="00BD6B05" w:rsidRPr="00923203" w:rsidRDefault="00BD6B05" w:rsidP="00BD6B05">
      <w:pPr>
        <w:widowControl w:val="0"/>
        <w:tabs>
          <w:tab w:val="left" w:pos="1701"/>
        </w:tabs>
        <w:suppressAutoHyphens/>
        <w:spacing w:after="0"/>
        <w:ind w:left="1701"/>
        <w:jc w:val="both"/>
        <w:rPr>
          <w:rFonts w:ascii="Times New Roman" w:hAnsi="Times New Roman"/>
          <w:sz w:val="24"/>
          <w:szCs w:val="24"/>
        </w:rPr>
      </w:pPr>
      <w:r w:rsidRPr="00923203">
        <w:rPr>
          <w:rFonts w:ascii="Times New Roman" w:hAnsi="Times New Roman"/>
          <w:sz w:val="24"/>
          <w:szCs w:val="24"/>
        </w:rPr>
        <w:t>5.1.4.3. atkārtoti (vismaz 3 reizes) Pasūtītājs ir iesniedzis Piegādātājam iebilduma aktu par Preces neatbilstību Līguma Tehniskajai specifikācijai;</w:t>
      </w:r>
    </w:p>
    <w:p w:rsidR="00BD6B05" w:rsidRPr="00923203" w:rsidRDefault="00BD6B05" w:rsidP="00BD6B05">
      <w:pPr>
        <w:widowControl w:val="0"/>
        <w:tabs>
          <w:tab w:val="left" w:pos="1701"/>
        </w:tabs>
        <w:suppressAutoHyphens/>
        <w:spacing w:after="0"/>
        <w:ind w:left="1701"/>
        <w:jc w:val="both"/>
        <w:rPr>
          <w:rFonts w:ascii="Times New Roman" w:hAnsi="Times New Roman"/>
          <w:sz w:val="24"/>
          <w:szCs w:val="24"/>
        </w:rPr>
      </w:pPr>
      <w:r w:rsidRPr="00923203">
        <w:rPr>
          <w:rFonts w:ascii="Times New Roman" w:hAnsi="Times New Roman"/>
          <w:sz w:val="24"/>
          <w:szCs w:val="24"/>
        </w:rPr>
        <w:t>5.1.4.4. atkārtoti (vismaz 3 reizes) Pasūtītājs ir iesniedzis Piegādātājam iebilduma aktu par Preces neatbilstību kvalitātei;</w:t>
      </w:r>
    </w:p>
    <w:p w:rsidR="00BD6B05" w:rsidRPr="00923203" w:rsidRDefault="00BD6B05" w:rsidP="00BD6B05">
      <w:pPr>
        <w:widowControl w:val="0"/>
        <w:tabs>
          <w:tab w:val="left" w:pos="1701"/>
        </w:tabs>
        <w:suppressAutoHyphens/>
        <w:spacing w:after="0"/>
        <w:ind w:left="1701"/>
        <w:jc w:val="both"/>
        <w:rPr>
          <w:rFonts w:ascii="Times New Roman" w:hAnsi="Times New Roman"/>
          <w:sz w:val="24"/>
          <w:szCs w:val="24"/>
        </w:rPr>
      </w:pPr>
      <w:r w:rsidRPr="00923203">
        <w:rPr>
          <w:rFonts w:ascii="Times New Roman" w:hAnsi="Times New Roman"/>
          <w:sz w:val="24"/>
          <w:szCs w:val="24"/>
        </w:rPr>
        <w:lastRenderedPageBreak/>
        <w:t>5.1.4.5. atkārtoti (vismaz 3 reizes) Pasūtītājs ir iesniedzis Piegādātājam iebilduma aktu par piegādāto Preču neatbilstību pasūtījumam (veids, sortiments, daudzums u.c. prasības).</w:t>
      </w:r>
    </w:p>
    <w:p w:rsidR="00BD6B05" w:rsidRPr="00923203" w:rsidRDefault="00BD6B05" w:rsidP="00BD6B05">
      <w:pPr>
        <w:widowControl w:val="0"/>
        <w:tabs>
          <w:tab w:val="left" w:pos="1701"/>
        </w:tabs>
        <w:suppressAutoHyphens/>
        <w:spacing w:after="0"/>
        <w:jc w:val="both"/>
        <w:rPr>
          <w:rFonts w:ascii="Times New Roman" w:hAnsi="Times New Roman"/>
          <w:sz w:val="24"/>
          <w:szCs w:val="24"/>
        </w:rPr>
      </w:pP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Piegādātāja pienākumi un tiesības:</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Ievērot šī Līguma nosacījumus;</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Nekavējoties informēt Pasūtītāju par izmaiņām Preču piegādē un pamatot izmaiņu nepieciešamību;</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Nodrošināt iespēju Pasūtītājam vai tā pilnvarotajai personai iepazīties ar dokumentāciju, kas apliecina Preces izcelsmi un kvalitāti;</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Nodrošina Preces piegādi tās izgatavotāja standarta iepakojumā, kas nodrošina pilnīgu Preces drošību pret iespējamiem bojājumiem to transportējot;</w:t>
      </w:r>
    </w:p>
    <w:p w:rsidR="00BD6B05" w:rsidRPr="00D978E9" w:rsidRDefault="00BD6B05" w:rsidP="00BD6B05">
      <w:pPr>
        <w:widowControl w:val="0"/>
        <w:numPr>
          <w:ilvl w:val="2"/>
          <w:numId w:val="1"/>
        </w:numPr>
        <w:tabs>
          <w:tab w:val="left" w:pos="1701"/>
        </w:tabs>
        <w:suppressAutoHyphens/>
        <w:spacing w:after="0"/>
        <w:ind w:left="1701" w:hanging="708"/>
        <w:jc w:val="both"/>
        <w:rPr>
          <w:rFonts w:ascii="Times New Roman" w:hAnsi="Times New Roman"/>
          <w:sz w:val="24"/>
          <w:szCs w:val="24"/>
        </w:rPr>
      </w:pPr>
      <w:r w:rsidRPr="00D978E9">
        <w:rPr>
          <w:rFonts w:ascii="Times New Roman" w:hAnsi="Times New Roman"/>
          <w:sz w:val="24"/>
          <w:szCs w:val="24"/>
        </w:rPr>
        <w:t>Piegādātājs nes pilnu atbildību par Preces nejaušu bojāeju vai bojājumiem līdz Pavadzīmes abpusējas parakstīšanas brīdim.</w:t>
      </w:r>
    </w:p>
    <w:p w:rsidR="00BD6B05" w:rsidRPr="00D978E9" w:rsidRDefault="00BD6B05" w:rsidP="00BD6B05">
      <w:pPr>
        <w:ind w:left="993"/>
        <w:jc w:val="both"/>
        <w:rPr>
          <w:rFonts w:ascii="Times New Roman" w:hAnsi="Times New Roman"/>
          <w:sz w:val="24"/>
          <w:szCs w:val="24"/>
        </w:rPr>
      </w:pPr>
    </w:p>
    <w:p w:rsidR="00BD6B05" w:rsidRPr="00D978E9" w:rsidRDefault="00BD6B05" w:rsidP="00BD6B05">
      <w:pPr>
        <w:widowControl w:val="0"/>
        <w:numPr>
          <w:ilvl w:val="0"/>
          <w:numId w:val="1"/>
        </w:numPr>
        <w:tabs>
          <w:tab w:val="left" w:pos="426"/>
        </w:tabs>
        <w:suppressAutoHyphens/>
        <w:spacing w:after="0" w:line="360" w:lineRule="auto"/>
        <w:ind w:left="426" w:hanging="426"/>
        <w:jc w:val="center"/>
        <w:rPr>
          <w:rFonts w:ascii="Times New Roman" w:hAnsi="Times New Roman"/>
          <w:b/>
          <w:sz w:val="24"/>
          <w:szCs w:val="24"/>
        </w:rPr>
      </w:pPr>
      <w:r w:rsidRPr="00D978E9">
        <w:rPr>
          <w:rFonts w:ascii="Times New Roman" w:hAnsi="Times New Roman"/>
          <w:b/>
          <w:sz w:val="24"/>
          <w:szCs w:val="24"/>
        </w:rPr>
        <w:t>PUŠU ATBILDĪBA PAR LĪGUMA NEIZPILDĪŠANU</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Saistību daļējas vai pilnīgas neizpildīšanas gadījumā Puses atbild Latvijas Republikas normatīvajos aktos un šī Līguma noteiktajā kārtībā.</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Par Preces piegādes termiņa nokavējumu Piegādātājs Pasūtītājam maksā līgumsodu 0,1% apmērā no termiņā nepiegādātās Preces pirkuma summas par katru nokavēto dienu, bet ne vairāk kā 10% (desmit procentus) no termiņā nepiegādātās Preces pirkuma summas. Līgumsoda samaksa neatbrīvo Puses no Līguma izpildes pienākuma.</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Par apmaksas termiņa neievērošanu Pasūtītājs, pēc pirmā Piegādātāja pieprasījuma, maksā nokavējuma procentus 0,1% apmērā no nokavētā maksājuma summas, bet ne vairāk kā 10% (desmit procentus) no nokavētā maksājuma summas. Nokavējuma procentu samaksa neatbrīvo Puses no Līguma saistību izpildes.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Ja Piegādātājs ir piegādājis šajā Līgumā noteiktajām prasībām neatbilstošu Preci un neapmaina to šī Līguma noteiktajā kārtībā, tas maksā Pasūtītājam līgumsodu 10% (desmit procentu) apmērā no Līguma prasībām neatbilstošās Preces summas un atlīdzina visus radušos zaudējumus.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Nevienai Pusei nav tiesību nodot no šī Līguma izrietošās saistības vai tiesības trešajām personām bez otras Puses piekrišanas, līdz ar to visas vienošanās vai līgumi, kurus viena no Pusēm noslēgusi, pārkāpjot šo nosacījumu, uzskatāmi par spēkā neesošiem no slēgšanas brīža.</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Piegādātājs apzinās, ka Līguma saistību pārkāpuma gadījumā Pasūtītājs ir tiesīgs vienpusējā kārtā lauzt šo Līgumu.</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bCs/>
          <w:caps/>
          <w:sz w:val="24"/>
          <w:szCs w:val="24"/>
        </w:rPr>
      </w:pPr>
      <w:r w:rsidRPr="00D978E9">
        <w:rPr>
          <w:rFonts w:ascii="Times New Roman" w:hAnsi="Times New Roman"/>
          <w:sz w:val="24"/>
          <w:szCs w:val="24"/>
        </w:rPr>
        <w:t>Šī Līguma izpildes gaitā, Pusēm ir saistoši Publisko iepirkumu likuma 8</w:t>
      </w:r>
      <w:r w:rsidRPr="00D978E9">
        <w:rPr>
          <w:rFonts w:ascii="Times New Roman" w:hAnsi="Times New Roman"/>
          <w:sz w:val="24"/>
          <w:szCs w:val="24"/>
          <w:vertAlign w:val="superscript"/>
        </w:rPr>
        <w:t>2</w:t>
      </w:r>
      <w:r w:rsidRPr="00D978E9">
        <w:rPr>
          <w:rFonts w:ascii="Times New Roman" w:hAnsi="Times New Roman"/>
          <w:sz w:val="24"/>
          <w:szCs w:val="24"/>
        </w:rPr>
        <w:t xml:space="preserve"> panta kārtībā veiktais iepirkuma </w:t>
      </w:r>
      <w:r w:rsidRPr="00923203">
        <w:rPr>
          <w:rFonts w:ascii="Times New Roman" w:hAnsi="Times New Roman"/>
          <w:sz w:val="24"/>
          <w:szCs w:val="24"/>
        </w:rPr>
        <w:t>“Pārtikas produktu iegāde Ilūkstes 1.vidusskolai”</w:t>
      </w:r>
      <w:r w:rsidRPr="00D978E9">
        <w:rPr>
          <w:rFonts w:ascii="Times New Roman" w:hAnsi="Times New Roman"/>
          <w:sz w:val="24"/>
          <w:szCs w:val="24"/>
        </w:rPr>
        <w:t xml:space="preserve"> nolikums un pretendenta piedāvājumā minētie apsolījumi un to nepildīšana var būt par pamatu Līguma laušanai.</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bCs/>
          <w:caps/>
          <w:sz w:val="24"/>
          <w:szCs w:val="24"/>
        </w:rPr>
      </w:pPr>
      <w:r w:rsidRPr="00D978E9">
        <w:rPr>
          <w:rFonts w:ascii="Times New Roman" w:hAnsi="Times New Roman"/>
          <w:sz w:val="24"/>
          <w:szCs w:val="24"/>
        </w:rPr>
        <w:t>Visos gadījumos, kas nav atrunāti šajā Līgumā, Puses vadās no Latvijas Republikas normatīvajiem aktiem.</w:t>
      </w:r>
    </w:p>
    <w:p w:rsidR="00BD6B05" w:rsidRPr="00D978E9" w:rsidRDefault="00BD6B05" w:rsidP="00BD6B05">
      <w:pPr>
        <w:tabs>
          <w:tab w:val="left" w:pos="567"/>
        </w:tabs>
        <w:jc w:val="both"/>
        <w:rPr>
          <w:rFonts w:ascii="Times New Roman" w:hAnsi="Times New Roman"/>
          <w:b/>
          <w:bCs/>
          <w:caps/>
          <w:sz w:val="24"/>
          <w:szCs w:val="24"/>
        </w:rPr>
      </w:pPr>
    </w:p>
    <w:p w:rsidR="00BD6B05" w:rsidRPr="00D978E9" w:rsidRDefault="00BD6B05" w:rsidP="00BD6B05">
      <w:pPr>
        <w:widowControl w:val="0"/>
        <w:numPr>
          <w:ilvl w:val="0"/>
          <w:numId w:val="1"/>
        </w:numPr>
        <w:tabs>
          <w:tab w:val="left" w:pos="567"/>
          <w:tab w:val="left" w:pos="720"/>
        </w:tabs>
        <w:suppressAutoHyphens/>
        <w:spacing w:after="0"/>
        <w:jc w:val="center"/>
        <w:rPr>
          <w:rFonts w:ascii="Times New Roman" w:hAnsi="Times New Roman"/>
          <w:b/>
          <w:bCs/>
          <w:caps/>
          <w:sz w:val="24"/>
          <w:szCs w:val="24"/>
        </w:rPr>
      </w:pPr>
      <w:r w:rsidRPr="00D978E9">
        <w:rPr>
          <w:rFonts w:ascii="Times New Roman" w:hAnsi="Times New Roman"/>
          <w:b/>
          <w:bCs/>
          <w:sz w:val="24"/>
          <w:szCs w:val="24"/>
        </w:rPr>
        <w:t>L</w:t>
      </w:r>
      <w:r w:rsidRPr="00D978E9">
        <w:rPr>
          <w:rFonts w:ascii="Times New Roman" w:hAnsi="Times New Roman"/>
          <w:b/>
          <w:bCs/>
          <w:caps/>
          <w:sz w:val="24"/>
          <w:szCs w:val="24"/>
        </w:rPr>
        <w:t>īguma grozīšanas kārtība un</w:t>
      </w:r>
    </w:p>
    <w:p w:rsidR="00BD6B05" w:rsidRPr="00D978E9" w:rsidRDefault="00BD6B05" w:rsidP="00BD6B05">
      <w:pPr>
        <w:tabs>
          <w:tab w:val="left" w:pos="500"/>
        </w:tabs>
        <w:jc w:val="center"/>
        <w:rPr>
          <w:rFonts w:ascii="Times New Roman" w:hAnsi="Times New Roman"/>
          <w:b/>
          <w:bCs/>
          <w:caps/>
          <w:sz w:val="24"/>
          <w:szCs w:val="24"/>
        </w:rPr>
      </w:pPr>
      <w:r w:rsidRPr="00D978E9">
        <w:rPr>
          <w:rFonts w:ascii="Times New Roman" w:hAnsi="Times New Roman"/>
          <w:b/>
          <w:bCs/>
          <w:caps/>
          <w:sz w:val="24"/>
          <w:szCs w:val="24"/>
        </w:rPr>
        <w:t>kārtība, kādā pieļaujama atkāpšanās no līguma</w:t>
      </w:r>
    </w:p>
    <w:p w:rsidR="00BD6B05" w:rsidRPr="00D978E9" w:rsidRDefault="00BD6B05" w:rsidP="00BD6B05">
      <w:pPr>
        <w:tabs>
          <w:tab w:val="left" w:pos="567"/>
        </w:tabs>
        <w:jc w:val="both"/>
        <w:rPr>
          <w:rFonts w:ascii="Times New Roman" w:hAnsi="Times New Roman"/>
          <w:b/>
          <w:bCs/>
          <w:caps/>
          <w:sz w:val="24"/>
          <w:szCs w:val="24"/>
        </w:rPr>
      </w:pPr>
    </w:p>
    <w:p w:rsidR="00BD6B05" w:rsidRPr="00923203"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923203">
        <w:rPr>
          <w:rFonts w:ascii="Times New Roman" w:hAnsi="Times New Roman"/>
          <w:sz w:val="24"/>
          <w:szCs w:val="24"/>
        </w:rPr>
        <w:t>Pusēm vienojoties, Līgumu var papildināt ar nosacījumiem, var grozīt vai lauzt pirms noteiktā termiņa, ievērojot Publisko iepirkumu likuma 8</w:t>
      </w:r>
      <w:r w:rsidRPr="00923203">
        <w:rPr>
          <w:rFonts w:ascii="Times New Roman" w:hAnsi="Times New Roman"/>
          <w:sz w:val="24"/>
          <w:szCs w:val="24"/>
          <w:vertAlign w:val="superscript"/>
        </w:rPr>
        <w:t>2</w:t>
      </w:r>
      <w:r w:rsidRPr="00923203">
        <w:rPr>
          <w:rFonts w:ascii="Times New Roman" w:hAnsi="Times New Roman"/>
          <w:sz w:val="24"/>
          <w:szCs w:val="24"/>
        </w:rPr>
        <w:t xml:space="preserve"> punkta kārtībā veiktā iepirkuma “</w:t>
      </w:r>
      <w:r w:rsidRPr="00923203">
        <w:rPr>
          <w:rFonts w:ascii="Times New Roman" w:hAnsi="Times New Roman"/>
          <w:b/>
          <w:bCs/>
          <w:sz w:val="24"/>
          <w:szCs w:val="24"/>
        </w:rPr>
        <w:t>Pārtikas produktu iegāde Ilūkstes 1.vidusskolai</w:t>
      </w:r>
      <w:r w:rsidRPr="00923203">
        <w:rPr>
          <w:rFonts w:ascii="Times New Roman" w:hAnsi="Times New Roman"/>
          <w:sz w:val="24"/>
          <w:szCs w:val="24"/>
        </w:rPr>
        <w:t>” nolikuma prasības.</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bCs/>
          <w:caps/>
          <w:sz w:val="24"/>
          <w:szCs w:val="24"/>
        </w:rPr>
      </w:pPr>
      <w:r w:rsidRPr="00D978E9">
        <w:rPr>
          <w:rFonts w:ascii="Times New Roman" w:hAnsi="Times New Roman"/>
          <w:sz w:val="24"/>
          <w:szCs w:val="24"/>
        </w:rPr>
        <w:t>Grozījumi, papildinājumi vai līguma laušana tiek noformēti kā rakstiska vienošanās, kas kļūst par neatņemamu šī Līguma sastāvdaļu.</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bCs/>
          <w:caps/>
          <w:sz w:val="24"/>
          <w:szCs w:val="24"/>
        </w:rPr>
      </w:pPr>
      <w:r w:rsidRPr="00D978E9">
        <w:rPr>
          <w:rFonts w:ascii="Times New Roman" w:hAnsi="Times New Roman"/>
          <w:sz w:val="24"/>
          <w:szCs w:val="24"/>
        </w:rPr>
        <w:t>Puses ir atbrīvotas no atbildības par daļēju vai pilnīgu saistību neizpildi, kas radusies nepārvaramas varas rezultātā. Šādos gadījumos Pušu attiecības risināmas saskaņā ar Latvijas Republikas Civillikuma normām.</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bCs/>
          <w:caps/>
          <w:sz w:val="24"/>
          <w:szCs w:val="24"/>
        </w:rPr>
      </w:pPr>
      <w:r w:rsidRPr="00D978E9">
        <w:rPr>
          <w:rFonts w:ascii="Times New Roman" w:hAnsi="Times New Roman"/>
          <w:sz w:val="24"/>
          <w:szCs w:val="24"/>
        </w:rPr>
        <w:t>Strīdus, kas radušies līguma izpildes gaitā, Puses cenšas atrisināt savstarpēju sarunu (pretenziju pieteikšanas un izskatīšanas) ceļā. Gadījumos, kad Puses nevar vienoties, strīdi tiek iesniegti izskatīšanai tiesā Latvijas Republikas normatīvajos aktos noteiktajā kārtībā.</w:t>
      </w:r>
    </w:p>
    <w:p w:rsidR="00BD6B05" w:rsidRPr="00D978E9" w:rsidRDefault="00BD6B05" w:rsidP="00BD6B05">
      <w:pPr>
        <w:tabs>
          <w:tab w:val="left" w:pos="567"/>
        </w:tabs>
        <w:ind w:left="567"/>
        <w:jc w:val="both"/>
        <w:rPr>
          <w:rFonts w:ascii="Times New Roman" w:hAnsi="Times New Roman"/>
          <w:b/>
          <w:bCs/>
          <w:caps/>
          <w:sz w:val="24"/>
          <w:szCs w:val="24"/>
        </w:rPr>
      </w:pPr>
    </w:p>
    <w:p w:rsidR="00BD6B05" w:rsidRPr="00D978E9" w:rsidRDefault="00BD6B05" w:rsidP="00BD6B05">
      <w:pPr>
        <w:widowControl w:val="0"/>
        <w:numPr>
          <w:ilvl w:val="0"/>
          <w:numId w:val="1"/>
        </w:numPr>
        <w:tabs>
          <w:tab w:val="left" w:pos="500"/>
          <w:tab w:val="left" w:pos="720"/>
        </w:tabs>
        <w:suppressAutoHyphens/>
        <w:spacing w:after="0" w:line="240" w:lineRule="auto"/>
        <w:ind w:left="0" w:firstLine="0"/>
        <w:jc w:val="center"/>
        <w:rPr>
          <w:rFonts w:ascii="Times New Roman" w:hAnsi="Times New Roman"/>
          <w:sz w:val="24"/>
          <w:szCs w:val="24"/>
        </w:rPr>
      </w:pPr>
      <w:r w:rsidRPr="00D978E9">
        <w:rPr>
          <w:rFonts w:ascii="Times New Roman" w:hAnsi="Times New Roman"/>
          <w:b/>
          <w:bCs/>
          <w:caps/>
          <w:sz w:val="24"/>
          <w:szCs w:val="24"/>
        </w:rPr>
        <w:t>Citi noteikumi</w:t>
      </w:r>
    </w:p>
    <w:p w:rsidR="00BD6B05" w:rsidRPr="00D978E9" w:rsidRDefault="00BD6B05" w:rsidP="00BD6B05">
      <w:pPr>
        <w:tabs>
          <w:tab w:val="left" w:pos="567"/>
        </w:tabs>
        <w:jc w:val="both"/>
        <w:rPr>
          <w:rFonts w:ascii="Times New Roman" w:hAnsi="Times New Roman"/>
          <w:b/>
          <w:bCs/>
          <w:caps/>
          <w:sz w:val="24"/>
          <w:szCs w:val="24"/>
        </w:rPr>
      </w:pP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Katrai Pusei ir nekavējoties, bet ne vēlāk kā 5 (piecu)  darbdienu laikā, rakstiski jāziņo otrai Pusei par savas rekvizītu vai kontaktinformācijas maiņu.</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D978E9">
        <w:rPr>
          <w:rFonts w:ascii="Times New Roman" w:hAnsi="Times New Roman"/>
          <w:sz w:val="24"/>
          <w:szCs w:val="24"/>
        </w:rPr>
        <w:t>Gadījumos, kas nav atrunāti šajā Līgumā, Puses rīkojas saskaņā ar Latvijas Republikas normatīvajiem aktiem.</w:t>
      </w:r>
    </w:p>
    <w:p w:rsidR="00BD6B05" w:rsidRPr="00D978E9" w:rsidRDefault="00BD6B05" w:rsidP="00BD6B05">
      <w:pPr>
        <w:widowControl w:val="0"/>
        <w:numPr>
          <w:ilvl w:val="1"/>
          <w:numId w:val="1"/>
        </w:numPr>
        <w:tabs>
          <w:tab w:val="left" w:pos="567"/>
        </w:tabs>
        <w:suppressAutoHyphens/>
        <w:spacing w:after="0"/>
        <w:ind w:left="567" w:hanging="567"/>
        <w:jc w:val="both"/>
        <w:rPr>
          <w:rFonts w:ascii="Times New Roman" w:hAnsi="Times New Roman"/>
          <w:b/>
          <w:bCs/>
          <w:caps/>
          <w:sz w:val="24"/>
          <w:szCs w:val="24"/>
        </w:rPr>
      </w:pPr>
      <w:r w:rsidRPr="00D978E9">
        <w:rPr>
          <w:rFonts w:ascii="Times New Roman" w:hAnsi="Times New Roman"/>
          <w:sz w:val="24"/>
          <w:szCs w:val="24"/>
        </w:rPr>
        <w:t>Parakstot šo Līgumu, Puses atzīst, ka tās ir iepazinušās ar šī Līguma saturu un Līguma teksts tām ir pilnīgi saprotams, un tās ir tiesīgas to parakstīt.</w:t>
      </w:r>
    </w:p>
    <w:p w:rsidR="00BD6B05" w:rsidRPr="00923203" w:rsidRDefault="00BD6B05" w:rsidP="00BD6B05">
      <w:pPr>
        <w:widowControl w:val="0"/>
        <w:numPr>
          <w:ilvl w:val="1"/>
          <w:numId w:val="1"/>
        </w:numPr>
        <w:tabs>
          <w:tab w:val="left" w:pos="567"/>
        </w:tabs>
        <w:suppressAutoHyphens/>
        <w:spacing w:after="0"/>
        <w:ind w:left="567" w:hanging="567"/>
        <w:jc w:val="both"/>
        <w:rPr>
          <w:rFonts w:ascii="Times New Roman" w:hAnsi="Times New Roman"/>
          <w:b/>
          <w:bCs/>
          <w:caps/>
          <w:sz w:val="24"/>
          <w:szCs w:val="24"/>
        </w:rPr>
      </w:pPr>
      <w:r w:rsidRPr="00923203">
        <w:rPr>
          <w:rFonts w:ascii="Times New Roman" w:hAnsi="Times New Roman"/>
          <w:sz w:val="24"/>
          <w:szCs w:val="24"/>
        </w:rPr>
        <w:t>Līgums sagatavots 3 (trīs) identiskos eksemplāros latviešu valodā uz 4 (četrām) lapām, visiem trīs eksemplāriem ir vienāds juridisks spēks, viens eksemplārs glabājas pie Pasūtītāja, otrs – Ilūkstes novada pašvaldībā, trešais – pie Piegādātāja.</w:t>
      </w:r>
    </w:p>
    <w:p w:rsidR="00BD6B05" w:rsidRPr="00923203" w:rsidRDefault="00BD6B05" w:rsidP="00BD6B05">
      <w:pPr>
        <w:widowControl w:val="0"/>
        <w:numPr>
          <w:ilvl w:val="1"/>
          <w:numId w:val="1"/>
        </w:numPr>
        <w:tabs>
          <w:tab w:val="left" w:pos="567"/>
        </w:tabs>
        <w:suppressAutoHyphens/>
        <w:spacing w:after="0"/>
        <w:ind w:left="567" w:hanging="567"/>
        <w:jc w:val="both"/>
        <w:rPr>
          <w:rFonts w:ascii="Times New Roman" w:hAnsi="Times New Roman"/>
          <w:sz w:val="24"/>
          <w:szCs w:val="24"/>
        </w:rPr>
      </w:pPr>
      <w:r w:rsidRPr="00923203">
        <w:rPr>
          <w:rFonts w:ascii="Times New Roman" w:hAnsi="Times New Roman"/>
          <w:sz w:val="24"/>
          <w:szCs w:val="24"/>
        </w:rPr>
        <w:t>Līgumam tā parakstīšanas brīdī ir pievienots (-i) pielikums (-i), kas ir neatņemama šī Līguma sastāvdaļa:</w:t>
      </w:r>
    </w:p>
    <w:p w:rsidR="00BD6B05" w:rsidRPr="00923203" w:rsidRDefault="00BD6B05" w:rsidP="00BD6B05">
      <w:pPr>
        <w:widowControl w:val="0"/>
        <w:numPr>
          <w:ilvl w:val="2"/>
          <w:numId w:val="1"/>
        </w:numPr>
        <w:tabs>
          <w:tab w:val="left" w:pos="567"/>
          <w:tab w:val="num" w:pos="1701"/>
        </w:tabs>
        <w:suppressAutoHyphens/>
        <w:spacing w:after="0"/>
        <w:ind w:left="1701" w:hanging="708"/>
        <w:jc w:val="both"/>
        <w:rPr>
          <w:rFonts w:ascii="Times New Roman" w:hAnsi="Times New Roman"/>
          <w:sz w:val="24"/>
          <w:szCs w:val="24"/>
        </w:rPr>
      </w:pPr>
      <w:r w:rsidRPr="00923203">
        <w:rPr>
          <w:rFonts w:ascii="Times New Roman" w:hAnsi="Times New Roman"/>
          <w:sz w:val="24"/>
          <w:szCs w:val="24"/>
        </w:rPr>
        <w:t xml:space="preserve">1.pielikums “Pretendenta tehniskais un finanšu piedāvājums”. </w:t>
      </w:r>
    </w:p>
    <w:p w:rsidR="00BD6B05" w:rsidRPr="00D978E9" w:rsidRDefault="00BD6B05" w:rsidP="00BD6B05">
      <w:pPr>
        <w:tabs>
          <w:tab w:val="left" w:pos="567"/>
        </w:tabs>
        <w:jc w:val="both"/>
        <w:rPr>
          <w:rFonts w:ascii="Times New Roman" w:hAnsi="Times New Roman"/>
          <w:sz w:val="24"/>
          <w:szCs w:val="24"/>
        </w:rPr>
      </w:pPr>
    </w:p>
    <w:p w:rsidR="00BD6B05" w:rsidRPr="00D978E9" w:rsidRDefault="00BD6B05" w:rsidP="00BD6B05">
      <w:pPr>
        <w:widowControl w:val="0"/>
        <w:numPr>
          <w:ilvl w:val="0"/>
          <w:numId w:val="1"/>
        </w:numPr>
        <w:tabs>
          <w:tab w:val="left" w:pos="567"/>
          <w:tab w:val="left" w:pos="720"/>
        </w:tabs>
        <w:suppressAutoHyphens/>
        <w:spacing w:after="0"/>
        <w:jc w:val="center"/>
        <w:rPr>
          <w:rFonts w:ascii="Times New Roman" w:hAnsi="Times New Roman"/>
          <w:b/>
          <w:bCs/>
          <w:caps/>
          <w:sz w:val="24"/>
          <w:szCs w:val="24"/>
        </w:rPr>
      </w:pPr>
      <w:r w:rsidRPr="00D978E9">
        <w:rPr>
          <w:rFonts w:ascii="Times New Roman" w:hAnsi="Times New Roman"/>
          <w:b/>
          <w:bCs/>
          <w:caps/>
          <w:sz w:val="24"/>
          <w:szCs w:val="24"/>
        </w:rPr>
        <w:t>Pušu adreses, rekvizīti un paraksti</w:t>
      </w:r>
    </w:p>
    <w:p w:rsidR="00BD6B05" w:rsidRPr="00D978E9" w:rsidRDefault="00BD6B05" w:rsidP="00BD6B05">
      <w:pPr>
        <w:tabs>
          <w:tab w:val="left" w:pos="567"/>
        </w:tabs>
        <w:jc w:val="both"/>
        <w:rPr>
          <w:rFonts w:ascii="Times New Roman" w:hAnsi="Times New Roman"/>
          <w:sz w:val="24"/>
          <w:szCs w:val="24"/>
        </w:rPr>
      </w:pPr>
    </w:p>
    <w:tbl>
      <w:tblPr>
        <w:tblW w:w="0" w:type="auto"/>
        <w:tblLayout w:type="fixed"/>
        <w:tblLook w:val="04A0" w:firstRow="1" w:lastRow="0" w:firstColumn="1" w:lastColumn="0" w:noHBand="0" w:noVBand="1"/>
      </w:tblPr>
      <w:tblGrid>
        <w:gridCol w:w="4785"/>
        <w:gridCol w:w="4785"/>
      </w:tblGrid>
      <w:tr w:rsidR="00BD6B05" w:rsidRPr="00D978E9" w:rsidTr="005C7D9A">
        <w:tc>
          <w:tcPr>
            <w:tcW w:w="4785" w:type="dxa"/>
          </w:tcPr>
          <w:p w:rsidR="00BD6B05" w:rsidRPr="00D978E9" w:rsidRDefault="00BD6B05" w:rsidP="005C7D9A">
            <w:pPr>
              <w:tabs>
                <w:tab w:val="left" w:pos="567"/>
              </w:tabs>
              <w:spacing w:after="0"/>
              <w:rPr>
                <w:rFonts w:ascii="Times New Roman" w:hAnsi="Times New Roman"/>
                <w:b/>
                <w:sz w:val="24"/>
                <w:szCs w:val="24"/>
                <w:u w:val="single"/>
              </w:rPr>
            </w:pPr>
            <w:r w:rsidRPr="00D978E9">
              <w:rPr>
                <w:rFonts w:ascii="Times New Roman" w:hAnsi="Times New Roman"/>
                <w:b/>
                <w:sz w:val="24"/>
                <w:szCs w:val="24"/>
                <w:u w:val="single"/>
              </w:rPr>
              <w:lastRenderedPageBreak/>
              <w:t>Pasūtītājs:</w:t>
            </w:r>
          </w:p>
          <w:p w:rsidR="00BD6B05" w:rsidRPr="00D978E9" w:rsidRDefault="00BD6B05" w:rsidP="005C7D9A">
            <w:pPr>
              <w:tabs>
                <w:tab w:val="left" w:pos="567"/>
              </w:tabs>
              <w:spacing w:after="0" w:line="256" w:lineRule="auto"/>
              <w:rPr>
                <w:rFonts w:ascii="Times New Roman" w:hAnsi="Times New Roman"/>
                <w:sz w:val="24"/>
                <w:szCs w:val="24"/>
                <w:u w:val="single"/>
              </w:rPr>
            </w:pPr>
          </w:p>
        </w:tc>
        <w:tc>
          <w:tcPr>
            <w:tcW w:w="4785" w:type="dxa"/>
          </w:tcPr>
          <w:p w:rsidR="00BD6B05" w:rsidRPr="00D978E9" w:rsidRDefault="00BD6B05" w:rsidP="005C7D9A">
            <w:pPr>
              <w:tabs>
                <w:tab w:val="left" w:pos="567"/>
              </w:tabs>
              <w:spacing w:after="0"/>
              <w:rPr>
                <w:rFonts w:ascii="Times New Roman" w:hAnsi="Times New Roman"/>
                <w:b/>
                <w:bCs/>
                <w:sz w:val="24"/>
                <w:szCs w:val="24"/>
                <w:u w:val="single"/>
              </w:rPr>
            </w:pPr>
            <w:r w:rsidRPr="00D978E9">
              <w:rPr>
                <w:rFonts w:ascii="Times New Roman" w:hAnsi="Times New Roman"/>
                <w:b/>
                <w:bCs/>
                <w:sz w:val="24"/>
                <w:szCs w:val="24"/>
                <w:u w:val="single"/>
              </w:rPr>
              <w:t>Piegādātājs:</w:t>
            </w:r>
          </w:p>
          <w:p w:rsidR="00BD6B05" w:rsidRPr="00D978E9" w:rsidRDefault="00BD6B05" w:rsidP="005C7D9A">
            <w:pPr>
              <w:tabs>
                <w:tab w:val="left" w:pos="567"/>
              </w:tabs>
              <w:spacing w:after="0" w:line="256" w:lineRule="auto"/>
              <w:rPr>
                <w:rFonts w:ascii="Times New Roman" w:hAnsi="Times New Roman"/>
                <w:b/>
                <w:bCs/>
                <w:sz w:val="24"/>
                <w:szCs w:val="24"/>
                <w:u w:val="single"/>
              </w:rPr>
            </w:pPr>
          </w:p>
        </w:tc>
      </w:tr>
      <w:tr w:rsidR="00BD6B05" w:rsidRPr="00D978E9" w:rsidTr="005C7D9A">
        <w:tc>
          <w:tcPr>
            <w:tcW w:w="4785" w:type="dxa"/>
            <w:hideMark/>
          </w:tcPr>
          <w:p w:rsidR="00BD6B05" w:rsidRPr="00D978E9" w:rsidRDefault="00BD6B05" w:rsidP="005C7D9A">
            <w:pPr>
              <w:tabs>
                <w:tab w:val="left" w:pos="500"/>
              </w:tabs>
              <w:spacing w:after="0" w:line="256" w:lineRule="auto"/>
              <w:jc w:val="both"/>
              <w:rPr>
                <w:rFonts w:ascii="Times New Roman" w:hAnsi="Times New Roman"/>
                <w:b/>
                <w:sz w:val="24"/>
                <w:szCs w:val="24"/>
              </w:rPr>
            </w:pPr>
            <w:r w:rsidRPr="00D978E9">
              <w:rPr>
                <w:rFonts w:ascii="Times New Roman" w:hAnsi="Times New Roman"/>
                <w:b/>
                <w:bCs/>
                <w:sz w:val="24"/>
                <w:szCs w:val="24"/>
              </w:rPr>
              <w:t>Ilūkstes 1.vidusskola</w:t>
            </w:r>
          </w:p>
        </w:tc>
        <w:tc>
          <w:tcPr>
            <w:tcW w:w="4785" w:type="dxa"/>
            <w:hideMark/>
          </w:tcPr>
          <w:p w:rsidR="00BD6B05" w:rsidRPr="00D978E9" w:rsidRDefault="00BD6B05" w:rsidP="005C7D9A">
            <w:pPr>
              <w:tabs>
                <w:tab w:val="left" w:pos="567"/>
              </w:tabs>
              <w:spacing w:after="0" w:line="256" w:lineRule="auto"/>
              <w:jc w:val="both"/>
              <w:rPr>
                <w:rFonts w:ascii="Times New Roman" w:hAnsi="Times New Roman"/>
                <w:b/>
                <w:bCs/>
                <w:sz w:val="24"/>
                <w:szCs w:val="24"/>
              </w:rPr>
            </w:pPr>
          </w:p>
        </w:tc>
      </w:tr>
      <w:tr w:rsidR="00BD6B05" w:rsidRPr="00D978E9" w:rsidTr="005C7D9A">
        <w:tc>
          <w:tcPr>
            <w:tcW w:w="4785" w:type="dxa"/>
          </w:tcPr>
          <w:p w:rsidR="00BD6B05" w:rsidRPr="00D978E9" w:rsidRDefault="00BD6B05" w:rsidP="005C7D9A">
            <w:pPr>
              <w:autoSpaceDE w:val="0"/>
              <w:autoSpaceDN w:val="0"/>
              <w:adjustRightInd w:val="0"/>
              <w:jc w:val="both"/>
              <w:rPr>
                <w:rFonts w:ascii="Times New Roman" w:hAnsi="Times New Roman"/>
                <w:sz w:val="24"/>
                <w:szCs w:val="24"/>
              </w:rPr>
            </w:pPr>
            <w:proofErr w:type="spellStart"/>
            <w:r w:rsidRPr="00D978E9">
              <w:rPr>
                <w:rFonts w:ascii="Times New Roman" w:hAnsi="Times New Roman"/>
                <w:sz w:val="24"/>
                <w:szCs w:val="24"/>
              </w:rPr>
              <w:t>Reģ.Nr</w:t>
            </w:r>
            <w:proofErr w:type="spellEnd"/>
            <w:r w:rsidRPr="00D978E9">
              <w:rPr>
                <w:rFonts w:ascii="Times New Roman" w:hAnsi="Times New Roman"/>
                <w:sz w:val="24"/>
                <w:szCs w:val="24"/>
              </w:rPr>
              <w:t>. Nr. 90002067463</w:t>
            </w:r>
          </w:p>
          <w:p w:rsidR="00BD6B05" w:rsidRPr="00D978E9" w:rsidRDefault="00BD6B05" w:rsidP="005C7D9A">
            <w:pPr>
              <w:tabs>
                <w:tab w:val="left" w:pos="500"/>
              </w:tabs>
              <w:spacing w:after="0"/>
              <w:jc w:val="both"/>
              <w:rPr>
                <w:rFonts w:ascii="Times New Roman" w:hAnsi="Times New Roman"/>
                <w:sz w:val="24"/>
                <w:szCs w:val="24"/>
              </w:rPr>
            </w:pPr>
            <w:r w:rsidRPr="00D978E9">
              <w:rPr>
                <w:rFonts w:ascii="Times New Roman" w:hAnsi="Times New Roman"/>
                <w:sz w:val="24"/>
                <w:szCs w:val="24"/>
              </w:rPr>
              <w:t xml:space="preserve">Juridiskā adrese: Raiņa iela 49, Ilūkste, </w:t>
            </w:r>
          </w:p>
          <w:p w:rsidR="00BD6B05" w:rsidRPr="00D978E9" w:rsidRDefault="00BD6B05" w:rsidP="005C7D9A">
            <w:pPr>
              <w:tabs>
                <w:tab w:val="left" w:pos="500"/>
              </w:tabs>
              <w:spacing w:after="0"/>
              <w:jc w:val="both"/>
              <w:rPr>
                <w:rFonts w:ascii="Times New Roman" w:hAnsi="Times New Roman"/>
                <w:sz w:val="24"/>
                <w:szCs w:val="24"/>
              </w:rPr>
            </w:pPr>
            <w:r w:rsidRPr="00D978E9">
              <w:rPr>
                <w:rFonts w:ascii="Times New Roman" w:hAnsi="Times New Roman"/>
                <w:sz w:val="24"/>
                <w:szCs w:val="24"/>
              </w:rPr>
              <w:t>Ilūkstes novads, LV – 5447</w:t>
            </w:r>
          </w:p>
          <w:p w:rsidR="00BD6B05" w:rsidRPr="00D978E9" w:rsidRDefault="00BD6B05" w:rsidP="005C7D9A">
            <w:pPr>
              <w:tabs>
                <w:tab w:val="left" w:pos="500"/>
              </w:tabs>
              <w:spacing w:after="0"/>
              <w:jc w:val="both"/>
              <w:rPr>
                <w:rFonts w:ascii="Times New Roman" w:hAnsi="Times New Roman"/>
                <w:sz w:val="24"/>
                <w:szCs w:val="24"/>
              </w:rPr>
            </w:pPr>
            <w:r w:rsidRPr="00D978E9">
              <w:rPr>
                <w:rFonts w:ascii="Times New Roman" w:hAnsi="Times New Roman"/>
                <w:sz w:val="24"/>
                <w:szCs w:val="24"/>
              </w:rPr>
              <w:t>tālr./fakss ______, e-pasts __________,</w:t>
            </w:r>
          </w:p>
          <w:p w:rsidR="00BD6B05" w:rsidRPr="00D978E9" w:rsidRDefault="00BD6B05" w:rsidP="005C7D9A">
            <w:pPr>
              <w:tabs>
                <w:tab w:val="left" w:pos="500"/>
              </w:tabs>
              <w:spacing w:after="0"/>
              <w:jc w:val="both"/>
              <w:rPr>
                <w:rFonts w:ascii="Times New Roman" w:hAnsi="Times New Roman"/>
                <w:sz w:val="24"/>
                <w:szCs w:val="24"/>
              </w:rPr>
            </w:pPr>
            <w:proofErr w:type="spellStart"/>
            <w:r w:rsidRPr="00D978E9">
              <w:rPr>
                <w:rFonts w:ascii="Times New Roman" w:hAnsi="Times New Roman"/>
                <w:sz w:val="24"/>
                <w:szCs w:val="24"/>
              </w:rPr>
              <w:t>mājaslapa</w:t>
            </w:r>
            <w:proofErr w:type="spellEnd"/>
            <w:r w:rsidRPr="00D978E9">
              <w:rPr>
                <w:rFonts w:ascii="Times New Roman" w:hAnsi="Times New Roman"/>
                <w:sz w:val="24"/>
                <w:szCs w:val="24"/>
              </w:rPr>
              <w:t xml:space="preserve"> https://www._________.lv,</w:t>
            </w:r>
          </w:p>
          <w:p w:rsidR="00BD6B05" w:rsidRPr="00D978E9" w:rsidRDefault="00BD6B05" w:rsidP="005C7D9A">
            <w:pPr>
              <w:tabs>
                <w:tab w:val="left" w:pos="500"/>
              </w:tabs>
              <w:spacing w:after="0"/>
              <w:jc w:val="both"/>
              <w:rPr>
                <w:rFonts w:ascii="Times New Roman" w:hAnsi="Times New Roman"/>
                <w:bCs/>
                <w:sz w:val="24"/>
                <w:szCs w:val="24"/>
                <w:u w:val="single"/>
              </w:rPr>
            </w:pPr>
          </w:p>
          <w:p w:rsidR="00BD6B05" w:rsidRPr="00D978E9" w:rsidRDefault="00BD6B05" w:rsidP="005C7D9A">
            <w:pPr>
              <w:tabs>
                <w:tab w:val="left" w:pos="500"/>
              </w:tabs>
              <w:spacing w:after="0"/>
              <w:jc w:val="both"/>
              <w:rPr>
                <w:rFonts w:ascii="Times New Roman" w:hAnsi="Times New Roman"/>
                <w:sz w:val="24"/>
                <w:szCs w:val="24"/>
              </w:rPr>
            </w:pPr>
            <w:r w:rsidRPr="00D978E9">
              <w:rPr>
                <w:rFonts w:ascii="Times New Roman" w:hAnsi="Times New Roman"/>
                <w:bCs/>
                <w:sz w:val="24"/>
                <w:szCs w:val="24"/>
                <w:u w:val="single"/>
              </w:rPr>
              <w:t xml:space="preserve">Maksātājs: </w:t>
            </w:r>
            <w:r w:rsidRPr="00D978E9">
              <w:rPr>
                <w:rFonts w:ascii="Times New Roman" w:hAnsi="Times New Roman"/>
                <w:sz w:val="24"/>
                <w:szCs w:val="24"/>
              </w:rPr>
              <w:t>Ilūkstes novada pašvaldība,</w:t>
            </w:r>
          </w:p>
          <w:p w:rsidR="00BD6B05" w:rsidRPr="00D978E9" w:rsidRDefault="00BD6B05" w:rsidP="005C7D9A">
            <w:pPr>
              <w:tabs>
                <w:tab w:val="left" w:pos="500"/>
              </w:tabs>
              <w:spacing w:after="0"/>
              <w:jc w:val="both"/>
              <w:rPr>
                <w:rFonts w:ascii="Times New Roman" w:hAnsi="Times New Roman"/>
                <w:sz w:val="24"/>
                <w:szCs w:val="24"/>
              </w:rPr>
            </w:pPr>
            <w:r w:rsidRPr="00D978E9">
              <w:rPr>
                <w:rFonts w:ascii="Times New Roman" w:hAnsi="Times New Roman"/>
                <w:sz w:val="24"/>
                <w:szCs w:val="24"/>
              </w:rPr>
              <w:t xml:space="preserve">Reģ.Nr.90000078782, </w:t>
            </w:r>
          </w:p>
          <w:p w:rsidR="00BD6B05" w:rsidRPr="00D978E9" w:rsidRDefault="00BD6B05" w:rsidP="005C7D9A">
            <w:pPr>
              <w:tabs>
                <w:tab w:val="left" w:pos="500"/>
              </w:tabs>
              <w:spacing w:after="0"/>
              <w:jc w:val="both"/>
              <w:rPr>
                <w:rFonts w:ascii="Times New Roman" w:hAnsi="Times New Roman"/>
                <w:sz w:val="24"/>
                <w:szCs w:val="24"/>
              </w:rPr>
            </w:pPr>
            <w:r w:rsidRPr="00D978E9">
              <w:rPr>
                <w:rFonts w:ascii="Times New Roman" w:hAnsi="Times New Roman"/>
                <w:sz w:val="24"/>
                <w:szCs w:val="24"/>
              </w:rPr>
              <w:t>Juridiskā adrese: Brīvības iela 7, Ilūkste,</w:t>
            </w:r>
          </w:p>
          <w:p w:rsidR="00BD6B05" w:rsidRPr="00D978E9" w:rsidRDefault="00BD6B05" w:rsidP="005C7D9A">
            <w:pPr>
              <w:tabs>
                <w:tab w:val="left" w:pos="500"/>
              </w:tabs>
              <w:spacing w:after="0"/>
              <w:jc w:val="both"/>
              <w:rPr>
                <w:rFonts w:ascii="Times New Roman" w:hAnsi="Times New Roman"/>
                <w:sz w:val="24"/>
                <w:szCs w:val="24"/>
              </w:rPr>
            </w:pPr>
            <w:r w:rsidRPr="00D978E9">
              <w:rPr>
                <w:rFonts w:ascii="Times New Roman" w:hAnsi="Times New Roman"/>
                <w:sz w:val="24"/>
                <w:szCs w:val="24"/>
              </w:rPr>
              <w:t>Ilūkstes novads, LV-5447</w:t>
            </w:r>
          </w:p>
          <w:tbl>
            <w:tblPr>
              <w:tblW w:w="10200" w:type="dxa"/>
              <w:tblLayout w:type="fixed"/>
              <w:tblLook w:val="04A0" w:firstRow="1" w:lastRow="0" w:firstColumn="1" w:lastColumn="0" w:noHBand="0" w:noVBand="1"/>
            </w:tblPr>
            <w:tblGrid>
              <w:gridCol w:w="10200"/>
            </w:tblGrid>
            <w:tr w:rsidR="00BD6B05" w:rsidRPr="00D978E9" w:rsidTr="005C7D9A">
              <w:tc>
                <w:tcPr>
                  <w:tcW w:w="10206" w:type="dxa"/>
                </w:tcPr>
                <w:p w:rsidR="00BD6B05" w:rsidRPr="00D978E9" w:rsidRDefault="00BD6B05" w:rsidP="005C7D9A">
                  <w:pPr>
                    <w:spacing w:after="0" w:line="240" w:lineRule="auto"/>
                    <w:jc w:val="both"/>
                    <w:rPr>
                      <w:rFonts w:ascii="Times New Roman" w:hAnsi="Times New Roman"/>
                      <w:color w:val="000000"/>
                      <w:sz w:val="24"/>
                      <w:szCs w:val="24"/>
                    </w:rPr>
                  </w:pPr>
                </w:p>
                <w:p w:rsidR="00BD6B05" w:rsidRPr="00D978E9" w:rsidRDefault="00BD6B05" w:rsidP="005C7D9A">
                  <w:pPr>
                    <w:spacing w:after="0" w:line="240" w:lineRule="auto"/>
                    <w:ind w:hanging="108"/>
                    <w:jc w:val="both"/>
                    <w:rPr>
                      <w:rFonts w:ascii="Times New Roman" w:hAnsi="Times New Roman"/>
                      <w:sz w:val="24"/>
                      <w:szCs w:val="24"/>
                    </w:rPr>
                  </w:pPr>
                  <w:r w:rsidRPr="00D978E9">
                    <w:rPr>
                      <w:rFonts w:ascii="Times New Roman" w:hAnsi="Times New Roman"/>
                      <w:sz w:val="24"/>
                      <w:szCs w:val="24"/>
                    </w:rPr>
                    <w:t xml:space="preserve">Banka: AS “SEB banka”, </w:t>
                  </w:r>
                </w:p>
                <w:p w:rsidR="00BD6B05" w:rsidRPr="00D978E9" w:rsidRDefault="00BD6B05" w:rsidP="005C7D9A">
                  <w:pPr>
                    <w:spacing w:after="0" w:line="240" w:lineRule="auto"/>
                    <w:ind w:left="-108"/>
                    <w:jc w:val="both"/>
                    <w:rPr>
                      <w:rFonts w:ascii="Times New Roman" w:hAnsi="Times New Roman"/>
                      <w:sz w:val="24"/>
                      <w:szCs w:val="24"/>
                    </w:rPr>
                  </w:pPr>
                  <w:r w:rsidRPr="00D978E9">
                    <w:rPr>
                      <w:rFonts w:ascii="Times New Roman" w:hAnsi="Times New Roman"/>
                      <w:sz w:val="24"/>
                      <w:szCs w:val="24"/>
                    </w:rPr>
                    <w:t>Bankas kods:  UNLALV2X</w:t>
                  </w:r>
                </w:p>
              </w:tc>
            </w:tr>
            <w:tr w:rsidR="00BD6B05" w:rsidRPr="00D978E9" w:rsidTr="005C7D9A">
              <w:tc>
                <w:tcPr>
                  <w:tcW w:w="10206" w:type="dxa"/>
                  <w:hideMark/>
                </w:tcPr>
                <w:p w:rsidR="00BD6B05" w:rsidRPr="00D978E9" w:rsidRDefault="00BD6B05" w:rsidP="005C7D9A">
                  <w:pPr>
                    <w:spacing w:after="0" w:line="240" w:lineRule="auto"/>
                    <w:ind w:left="-108"/>
                    <w:jc w:val="both"/>
                    <w:rPr>
                      <w:rFonts w:ascii="Times New Roman" w:hAnsi="Times New Roman"/>
                      <w:color w:val="000000"/>
                      <w:sz w:val="24"/>
                      <w:szCs w:val="24"/>
                    </w:rPr>
                  </w:pPr>
                  <w:r w:rsidRPr="00D978E9">
                    <w:rPr>
                      <w:rFonts w:ascii="Times New Roman" w:hAnsi="Times New Roman"/>
                      <w:color w:val="000000"/>
                      <w:sz w:val="24"/>
                      <w:szCs w:val="24"/>
                    </w:rPr>
                    <w:t>Konta Nr.</w:t>
                  </w:r>
                  <w:r w:rsidRPr="00D978E9">
                    <w:rPr>
                      <w:rFonts w:ascii="Times New Roman" w:hAnsi="Times New Roman"/>
                      <w:color w:val="333333"/>
                      <w:sz w:val="24"/>
                      <w:szCs w:val="24"/>
                      <w:shd w:val="clear" w:color="auto" w:fill="FFFFFF"/>
                      <w:lang w:val="en-US"/>
                    </w:rPr>
                    <w:t>LV05UNLA00050111300</w:t>
                  </w:r>
                </w:p>
              </w:tc>
            </w:tr>
          </w:tbl>
          <w:p w:rsidR="00BD6B05" w:rsidRPr="00D978E9" w:rsidRDefault="00BD6B05" w:rsidP="005C7D9A">
            <w:pPr>
              <w:tabs>
                <w:tab w:val="left" w:pos="500"/>
              </w:tabs>
              <w:spacing w:after="0"/>
              <w:jc w:val="both"/>
              <w:rPr>
                <w:rFonts w:ascii="Times New Roman" w:hAnsi="Times New Roman"/>
                <w:sz w:val="24"/>
                <w:szCs w:val="24"/>
              </w:rPr>
            </w:pPr>
          </w:p>
          <w:p w:rsidR="00BD6B05" w:rsidRPr="00D978E9" w:rsidRDefault="00BD6B05" w:rsidP="005C7D9A">
            <w:pPr>
              <w:tabs>
                <w:tab w:val="left" w:pos="500"/>
              </w:tabs>
              <w:spacing w:after="0" w:line="256" w:lineRule="auto"/>
              <w:jc w:val="both"/>
              <w:rPr>
                <w:rFonts w:ascii="Times New Roman" w:hAnsi="Times New Roman"/>
                <w:sz w:val="24"/>
                <w:szCs w:val="24"/>
              </w:rPr>
            </w:pPr>
          </w:p>
        </w:tc>
        <w:tc>
          <w:tcPr>
            <w:tcW w:w="4785" w:type="dxa"/>
          </w:tcPr>
          <w:p w:rsidR="00BD6B05" w:rsidRPr="00D978E9" w:rsidRDefault="00BD6B05" w:rsidP="005C7D9A">
            <w:pPr>
              <w:tabs>
                <w:tab w:val="left" w:pos="567"/>
              </w:tabs>
              <w:spacing w:after="0"/>
              <w:jc w:val="both"/>
              <w:rPr>
                <w:rFonts w:ascii="Times New Roman" w:hAnsi="Times New Roman"/>
                <w:sz w:val="24"/>
                <w:szCs w:val="24"/>
              </w:rPr>
            </w:pPr>
            <w:r w:rsidRPr="00D978E9">
              <w:rPr>
                <w:rFonts w:ascii="Times New Roman" w:hAnsi="Times New Roman"/>
                <w:sz w:val="24"/>
                <w:szCs w:val="24"/>
              </w:rPr>
              <w:t xml:space="preserve">Juridiskā adrese: </w:t>
            </w:r>
          </w:p>
          <w:p w:rsidR="00BD6B05" w:rsidRPr="00D978E9" w:rsidRDefault="00BD6B05" w:rsidP="005C7D9A">
            <w:pPr>
              <w:tabs>
                <w:tab w:val="left" w:pos="567"/>
              </w:tabs>
              <w:spacing w:after="0"/>
              <w:jc w:val="both"/>
              <w:rPr>
                <w:rFonts w:ascii="Times New Roman" w:hAnsi="Times New Roman"/>
                <w:sz w:val="24"/>
                <w:szCs w:val="24"/>
              </w:rPr>
            </w:pPr>
            <w:r w:rsidRPr="00D978E9">
              <w:rPr>
                <w:rFonts w:ascii="Times New Roman" w:hAnsi="Times New Roman"/>
                <w:sz w:val="24"/>
                <w:szCs w:val="24"/>
              </w:rPr>
              <w:t>tālr. ____________, fakss_____________</w:t>
            </w:r>
          </w:p>
          <w:p w:rsidR="00BD6B05" w:rsidRPr="00D978E9" w:rsidRDefault="00BD6B05" w:rsidP="005C7D9A">
            <w:pPr>
              <w:tabs>
                <w:tab w:val="left" w:pos="567"/>
              </w:tabs>
              <w:spacing w:after="0"/>
              <w:jc w:val="both"/>
              <w:rPr>
                <w:rFonts w:ascii="Times New Roman" w:hAnsi="Times New Roman"/>
                <w:sz w:val="24"/>
                <w:szCs w:val="24"/>
              </w:rPr>
            </w:pPr>
          </w:p>
          <w:p w:rsidR="00BD6B05" w:rsidRPr="00D978E9" w:rsidRDefault="00BD6B05" w:rsidP="005C7D9A">
            <w:pPr>
              <w:tabs>
                <w:tab w:val="left" w:pos="567"/>
              </w:tabs>
              <w:spacing w:after="0"/>
              <w:jc w:val="both"/>
              <w:rPr>
                <w:rFonts w:ascii="Times New Roman" w:hAnsi="Times New Roman"/>
                <w:sz w:val="24"/>
                <w:szCs w:val="24"/>
              </w:rPr>
            </w:pPr>
            <w:r w:rsidRPr="00D978E9">
              <w:rPr>
                <w:rFonts w:ascii="Times New Roman" w:hAnsi="Times New Roman"/>
                <w:sz w:val="24"/>
                <w:szCs w:val="24"/>
              </w:rPr>
              <w:t xml:space="preserve">Banka: </w:t>
            </w:r>
          </w:p>
          <w:p w:rsidR="00BD6B05" w:rsidRPr="00D978E9" w:rsidRDefault="00BD6B05" w:rsidP="005C7D9A">
            <w:pPr>
              <w:tabs>
                <w:tab w:val="left" w:pos="567"/>
              </w:tabs>
              <w:spacing w:after="0"/>
              <w:jc w:val="both"/>
              <w:rPr>
                <w:rFonts w:ascii="Times New Roman" w:hAnsi="Times New Roman"/>
                <w:sz w:val="24"/>
                <w:szCs w:val="24"/>
              </w:rPr>
            </w:pPr>
            <w:r w:rsidRPr="00D978E9">
              <w:rPr>
                <w:rFonts w:ascii="Times New Roman" w:hAnsi="Times New Roman"/>
                <w:sz w:val="24"/>
                <w:szCs w:val="24"/>
              </w:rPr>
              <w:t>Bankas kods:</w:t>
            </w:r>
          </w:p>
          <w:p w:rsidR="00BD6B05" w:rsidRPr="00D978E9" w:rsidRDefault="00BD6B05" w:rsidP="005C7D9A">
            <w:pPr>
              <w:tabs>
                <w:tab w:val="left" w:pos="567"/>
              </w:tabs>
              <w:spacing w:after="0"/>
              <w:jc w:val="both"/>
              <w:rPr>
                <w:rFonts w:ascii="Times New Roman" w:hAnsi="Times New Roman"/>
                <w:sz w:val="24"/>
                <w:szCs w:val="24"/>
              </w:rPr>
            </w:pPr>
            <w:r w:rsidRPr="00D978E9">
              <w:rPr>
                <w:rFonts w:ascii="Times New Roman" w:hAnsi="Times New Roman"/>
                <w:sz w:val="24"/>
                <w:szCs w:val="24"/>
              </w:rPr>
              <w:t>Konta Nr.</w:t>
            </w:r>
          </w:p>
          <w:p w:rsidR="00BD6B05" w:rsidRPr="00D978E9" w:rsidRDefault="00BD6B05" w:rsidP="005C7D9A">
            <w:pPr>
              <w:tabs>
                <w:tab w:val="left" w:pos="567"/>
              </w:tabs>
              <w:spacing w:after="0"/>
              <w:jc w:val="both"/>
              <w:rPr>
                <w:rFonts w:ascii="Times New Roman" w:hAnsi="Times New Roman"/>
                <w:sz w:val="24"/>
                <w:szCs w:val="24"/>
              </w:rPr>
            </w:pPr>
          </w:p>
          <w:p w:rsidR="00BD6B05" w:rsidRPr="00D978E9" w:rsidRDefault="00BD6B05" w:rsidP="005C7D9A">
            <w:pPr>
              <w:tabs>
                <w:tab w:val="left" w:pos="567"/>
              </w:tabs>
              <w:spacing w:after="0"/>
              <w:jc w:val="both"/>
              <w:rPr>
                <w:rFonts w:ascii="Times New Roman" w:hAnsi="Times New Roman"/>
                <w:sz w:val="24"/>
                <w:szCs w:val="24"/>
              </w:rPr>
            </w:pPr>
          </w:p>
          <w:p w:rsidR="00BD6B05" w:rsidRPr="00D978E9" w:rsidRDefault="00BD6B05" w:rsidP="005C7D9A">
            <w:pPr>
              <w:tabs>
                <w:tab w:val="left" w:pos="567"/>
              </w:tabs>
              <w:spacing w:after="0" w:line="256" w:lineRule="auto"/>
              <w:jc w:val="both"/>
              <w:rPr>
                <w:rFonts w:ascii="Times New Roman" w:hAnsi="Times New Roman"/>
                <w:sz w:val="24"/>
                <w:szCs w:val="24"/>
              </w:rPr>
            </w:pPr>
          </w:p>
        </w:tc>
      </w:tr>
      <w:tr w:rsidR="00BD6B05" w:rsidRPr="00D978E9" w:rsidTr="005C7D9A">
        <w:trPr>
          <w:trHeight w:val="309"/>
        </w:trPr>
        <w:tc>
          <w:tcPr>
            <w:tcW w:w="4785" w:type="dxa"/>
            <w:vAlign w:val="center"/>
            <w:hideMark/>
          </w:tcPr>
          <w:p w:rsidR="00BD6B05" w:rsidRPr="00D978E9" w:rsidRDefault="00BD6B05" w:rsidP="005C7D9A">
            <w:pPr>
              <w:tabs>
                <w:tab w:val="left" w:pos="500"/>
              </w:tabs>
              <w:spacing w:after="160" w:line="256" w:lineRule="auto"/>
              <w:rPr>
                <w:rFonts w:ascii="Times New Roman" w:hAnsi="Times New Roman"/>
                <w:b/>
                <w:sz w:val="24"/>
                <w:szCs w:val="24"/>
              </w:rPr>
            </w:pPr>
            <w:r w:rsidRPr="00D978E9">
              <w:rPr>
                <w:rFonts w:ascii="Times New Roman" w:hAnsi="Times New Roman"/>
                <w:b/>
                <w:sz w:val="24"/>
                <w:szCs w:val="24"/>
              </w:rPr>
              <w:t>Ilūkstes 1.vidusskolas direktore:</w:t>
            </w:r>
          </w:p>
        </w:tc>
        <w:tc>
          <w:tcPr>
            <w:tcW w:w="4785" w:type="dxa"/>
            <w:vAlign w:val="center"/>
            <w:hideMark/>
          </w:tcPr>
          <w:p w:rsidR="00BD6B05" w:rsidRPr="00D978E9" w:rsidRDefault="00BD6B05" w:rsidP="005C7D9A">
            <w:pPr>
              <w:tabs>
                <w:tab w:val="left" w:pos="567"/>
              </w:tabs>
              <w:spacing w:after="160" w:line="256" w:lineRule="auto"/>
              <w:rPr>
                <w:rFonts w:ascii="Times New Roman" w:hAnsi="Times New Roman"/>
                <w:b/>
                <w:sz w:val="24"/>
                <w:szCs w:val="24"/>
              </w:rPr>
            </w:pPr>
          </w:p>
        </w:tc>
      </w:tr>
      <w:tr w:rsidR="00BD6B05" w:rsidRPr="00D978E9" w:rsidTr="005C7D9A">
        <w:trPr>
          <w:trHeight w:val="309"/>
        </w:trPr>
        <w:tc>
          <w:tcPr>
            <w:tcW w:w="4785" w:type="dxa"/>
            <w:vAlign w:val="center"/>
          </w:tcPr>
          <w:p w:rsidR="00BD6B05" w:rsidRPr="00D978E9" w:rsidRDefault="00BD6B05" w:rsidP="005C7D9A">
            <w:pPr>
              <w:tabs>
                <w:tab w:val="left" w:pos="500"/>
              </w:tabs>
              <w:spacing w:after="160" w:line="256" w:lineRule="auto"/>
              <w:rPr>
                <w:rFonts w:ascii="Times New Roman" w:hAnsi="Times New Roman"/>
                <w:sz w:val="24"/>
                <w:szCs w:val="24"/>
              </w:rPr>
            </w:pPr>
          </w:p>
        </w:tc>
        <w:tc>
          <w:tcPr>
            <w:tcW w:w="4785" w:type="dxa"/>
            <w:vAlign w:val="center"/>
          </w:tcPr>
          <w:p w:rsidR="00BD6B05" w:rsidRPr="00D978E9" w:rsidRDefault="00BD6B05" w:rsidP="005C7D9A">
            <w:pPr>
              <w:tabs>
                <w:tab w:val="left" w:pos="567"/>
              </w:tabs>
              <w:spacing w:after="160" w:line="256" w:lineRule="auto"/>
              <w:jc w:val="center"/>
              <w:rPr>
                <w:rFonts w:ascii="Times New Roman" w:hAnsi="Times New Roman"/>
                <w:sz w:val="24"/>
                <w:szCs w:val="24"/>
              </w:rPr>
            </w:pPr>
          </w:p>
        </w:tc>
      </w:tr>
      <w:tr w:rsidR="00BD6B05" w:rsidRPr="00D978E9" w:rsidTr="005C7D9A">
        <w:trPr>
          <w:trHeight w:val="309"/>
        </w:trPr>
        <w:tc>
          <w:tcPr>
            <w:tcW w:w="4785" w:type="dxa"/>
            <w:vAlign w:val="center"/>
            <w:hideMark/>
          </w:tcPr>
          <w:p w:rsidR="00BD6B05" w:rsidRPr="00D978E9" w:rsidRDefault="00BD6B05" w:rsidP="005C7D9A">
            <w:pPr>
              <w:tabs>
                <w:tab w:val="left" w:pos="500"/>
              </w:tabs>
              <w:spacing w:after="160" w:line="256" w:lineRule="auto"/>
              <w:rPr>
                <w:rFonts w:ascii="Times New Roman" w:hAnsi="Times New Roman"/>
                <w:sz w:val="24"/>
                <w:szCs w:val="24"/>
                <w:u w:val="single"/>
              </w:rPr>
            </w:pPr>
            <w:r w:rsidRPr="00D978E9">
              <w:rPr>
                <w:rFonts w:ascii="Times New Roman" w:hAnsi="Times New Roman"/>
                <w:sz w:val="24"/>
                <w:szCs w:val="24"/>
                <w:u w:val="single"/>
              </w:rPr>
              <w:t xml:space="preserve">                                                                                </w:t>
            </w:r>
          </w:p>
        </w:tc>
        <w:tc>
          <w:tcPr>
            <w:tcW w:w="4785" w:type="dxa"/>
            <w:vAlign w:val="center"/>
            <w:hideMark/>
          </w:tcPr>
          <w:p w:rsidR="00BD6B05" w:rsidRPr="00D978E9" w:rsidRDefault="00BD6B05" w:rsidP="005C7D9A">
            <w:pPr>
              <w:tabs>
                <w:tab w:val="left" w:pos="567"/>
              </w:tabs>
              <w:spacing w:after="160" w:line="256" w:lineRule="auto"/>
              <w:jc w:val="both"/>
              <w:rPr>
                <w:rFonts w:ascii="Times New Roman" w:hAnsi="Times New Roman"/>
                <w:sz w:val="24"/>
                <w:szCs w:val="24"/>
                <w:u w:val="single"/>
              </w:rPr>
            </w:pPr>
            <w:r w:rsidRPr="00D978E9">
              <w:rPr>
                <w:rFonts w:ascii="Times New Roman" w:hAnsi="Times New Roman"/>
                <w:sz w:val="24"/>
                <w:szCs w:val="24"/>
                <w:u w:val="single"/>
              </w:rPr>
              <w:t xml:space="preserve">                                                                                  </w:t>
            </w:r>
          </w:p>
        </w:tc>
      </w:tr>
      <w:tr w:rsidR="00BD6B05" w:rsidRPr="00D978E9" w:rsidTr="005C7D9A">
        <w:trPr>
          <w:trHeight w:val="339"/>
        </w:trPr>
        <w:tc>
          <w:tcPr>
            <w:tcW w:w="4785" w:type="dxa"/>
            <w:vAlign w:val="center"/>
            <w:hideMark/>
          </w:tcPr>
          <w:p w:rsidR="00BD6B05" w:rsidRPr="00D978E9" w:rsidRDefault="00BD6B05" w:rsidP="005C7D9A">
            <w:pPr>
              <w:tabs>
                <w:tab w:val="left" w:pos="500"/>
              </w:tabs>
              <w:spacing w:after="160" w:line="256" w:lineRule="auto"/>
              <w:jc w:val="center"/>
              <w:rPr>
                <w:rFonts w:ascii="Times New Roman" w:hAnsi="Times New Roman"/>
                <w:sz w:val="24"/>
                <w:szCs w:val="24"/>
              </w:rPr>
            </w:pPr>
            <w:r w:rsidRPr="00D978E9">
              <w:rPr>
                <w:rFonts w:ascii="Times New Roman" w:hAnsi="Times New Roman"/>
                <w:sz w:val="24"/>
                <w:szCs w:val="24"/>
              </w:rPr>
              <w:t xml:space="preserve">/Velta </w:t>
            </w:r>
            <w:proofErr w:type="spellStart"/>
            <w:r w:rsidRPr="00D978E9">
              <w:rPr>
                <w:rFonts w:ascii="Times New Roman" w:hAnsi="Times New Roman"/>
                <w:sz w:val="24"/>
                <w:szCs w:val="24"/>
              </w:rPr>
              <w:t>Šterna</w:t>
            </w:r>
            <w:proofErr w:type="spellEnd"/>
            <w:r w:rsidRPr="00D978E9">
              <w:rPr>
                <w:rFonts w:ascii="Times New Roman" w:hAnsi="Times New Roman"/>
                <w:sz w:val="24"/>
                <w:szCs w:val="24"/>
              </w:rPr>
              <w:t>/</w:t>
            </w:r>
          </w:p>
        </w:tc>
        <w:tc>
          <w:tcPr>
            <w:tcW w:w="4785" w:type="dxa"/>
            <w:vAlign w:val="center"/>
            <w:hideMark/>
          </w:tcPr>
          <w:p w:rsidR="00BD6B05" w:rsidRPr="00D978E9" w:rsidRDefault="00BD6B05" w:rsidP="005C7D9A">
            <w:pPr>
              <w:tabs>
                <w:tab w:val="left" w:pos="567"/>
              </w:tabs>
              <w:spacing w:after="160" w:line="256" w:lineRule="auto"/>
              <w:jc w:val="center"/>
              <w:rPr>
                <w:rFonts w:ascii="Times New Roman" w:hAnsi="Times New Roman"/>
                <w:sz w:val="24"/>
                <w:szCs w:val="24"/>
              </w:rPr>
            </w:pPr>
            <w:r w:rsidRPr="00D978E9">
              <w:rPr>
                <w:rFonts w:ascii="Times New Roman" w:hAnsi="Times New Roman"/>
                <w:sz w:val="24"/>
                <w:szCs w:val="24"/>
              </w:rPr>
              <w:t>/ /</w:t>
            </w:r>
          </w:p>
        </w:tc>
      </w:tr>
      <w:tr w:rsidR="00BD6B05" w:rsidRPr="00D978E9" w:rsidTr="005C7D9A">
        <w:trPr>
          <w:trHeight w:val="339"/>
        </w:trPr>
        <w:tc>
          <w:tcPr>
            <w:tcW w:w="4785" w:type="dxa"/>
            <w:vAlign w:val="center"/>
            <w:hideMark/>
          </w:tcPr>
          <w:p w:rsidR="00BD6B05" w:rsidRPr="00D978E9" w:rsidRDefault="00BD6B05" w:rsidP="005C7D9A">
            <w:pPr>
              <w:tabs>
                <w:tab w:val="left" w:pos="500"/>
              </w:tabs>
              <w:spacing w:after="160" w:line="256" w:lineRule="auto"/>
              <w:rPr>
                <w:rFonts w:ascii="Times New Roman" w:hAnsi="Times New Roman"/>
                <w:sz w:val="24"/>
                <w:szCs w:val="24"/>
              </w:rPr>
            </w:pPr>
            <w:r w:rsidRPr="00D978E9">
              <w:rPr>
                <w:rFonts w:ascii="Times New Roman" w:hAnsi="Times New Roman"/>
                <w:sz w:val="24"/>
                <w:szCs w:val="24"/>
              </w:rPr>
              <w:t>z.v.</w:t>
            </w:r>
          </w:p>
        </w:tc>
        <w:tc>
          <w:tcPr>
            <w:tcW w:w="4785" w:type="dxa"/>
            <w:vAlign w:val="center"/>
            <w:hideMark/>
          </w:tcPr>
          <w:p w:rsidR="00BD6B05" w:rsidRPr="00D978E9" w:rsidRDefault="00BD6B05" w:rsidP="005C7D9A">
            <w:pPr>
              <w:tabs>
                <w:tab w:val="left" w:pos="567"/>
              </w:tabs>
              <w:spacing w:after="160" w:line="256" w:lineRule="auto"/>
              <w:jc w:val="both"/>
              <w:rPr>
                <w:rFonts w:ascii="Times New Roman" w:hAnsi="Times New Roman"/>
                <w:sz w:val="24"/>
                <w:szCs w:val="24"/>
              </w:rPr>
            </w:pPr>
            <w:r w:rsidRPr="00D978E9">
              <w:rPr>
                <w:rFonts w:ascii="Times New Roman" w:hAnsi="Times New Roman"/>
                <w:sz w:val="24"/>
                <w:szCs w:val="24"/>
              </w:rPr>
              <w:t>z.v.</w:t>
            </w:r>
          </w:p>
        </w:tc>
      </w:tr>
    </w:tbl>
    <w:p w:rsidR="00BD6B05" w:rsidRPr="00D978E9" w:rsidRDefault="00BD6B05" w:rsidP="00BD6B05">
      <w:pPr>
        <w:tabs>
          <w:tab w:val="left" w:pos="500"/>
        </w:tabs>
        <w:jc w:val="both"/>
        <w:rPr>
          <w:rFonts w:ascii="Times New Roman" w:hAnsi="Times New Roman"/>
          <w:sz w:val="24"/>
          <w:szCs w:val="24"/>
        </w:rPr>
      </w:pPr>
    </w:p>
    <w:p w:rsidR="00BD6B05" w:rsidRDefault="00BD6B05" w:rsidP="00BD6B05"/>
    <w:p w:rsidR="00BF681B" w:rsidRPr="00B87ED6" w:rsidRDefault="00BF681B" w:rsidP="00BD6B05">
      <w:pPr>
        <w:widowControl w:val="0"/>
        <w:autoSpaceDE w:val="0"/>
        <w:autoSpaceDN w:val="0"/>
        <w:adjustRightInd w:val="0"/>
        <w:spacing w:after="0" w:line="240" w:lineRule="auto"/>
      </w:pPr>
      <w:bookmarkStart w:id="0" w:name="_GoBack"/>
      <w:bookmarkEnd w:id="0"/>
    </w:p>
    <w:sectPr w:rsidR="00BF681B" w:rsidRPr="00B87ED6" w:rsidSect="00A64F48">
      <w:pgSz w:w="16838" w:h="11906" w:orient="landscape"/>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A8BBDC"/>
    <w:lvl w:ilvl="0">
      <w:start w:val="1"/>
      <w:numFmt w:val="decimal"/>
      <w:lvlText w:val=" %1."/>
      <w:lvlJc w:val="left"/>
      <w:pPr>
        <w:tabs>
          <w:tab w:val="num" w:pos="720"/>
        </w:tabs>
        <w:ind w:left="720" w:hanging="360"/>
      </w:pPr>
      <w:rPr>
        <w:rFonts w:ascii="Arial" w:hAnsi="Arial" w:cs="Arial"/>
        <w:b/>
        <w:sz w:val="20"/>
        <w:szCs w:val="20"/>
        <w:lang w:val="lv-LV"/>
      </w:rPr>
    </w:lvl>
    <w:lvl w:ilvl="1">
      <w:start w:val="1"/>
      <w:numFmt w:val="decimal"/>
      <w:lvlText w:val=" %1.%2."/>
      <w:lvlJc w:val="left"/>
      <w:pPr>
        <w:tabs>
          <w:tab w:val="num" w:pos="360"/>
        </w:tabs>
        <w:ind w:left="360" w:hanging="360"/>
      </w:pPr>
      <w:rPr>
        <w:rFonts w:ascii="Arial" w:hAnsi="Arial" w:cs="Arial"/>
        <w:b/>
        <w:bCs/>
        <w:caps/>
        <w:sz w:val="20"/>
        <w:szCs w:val="20"/>
        <w:lang w:val="lv-LV"/>
      </w:rPr>
    </w:lvl>
    <w:lvl w:ilvl="2">
      <w:start w:val="1"/>
      <w:numFmt w:val="decimal"/>
      <w:lvlText w:val=" %1.%2.%3. "/>
      <w:lvlJc w:val="left"/>
      <w:pPr>
        <w:tabs>
          <w:tab w:val="num" w:pos="3338"/>
        </w:tabs>
        <w:ind w:left="3338" w:hanging="360"/>
      </w:pPr>
      <w:rPr>
        <w:rFonts w:ascii="Arial" w:hAnsi="Arial" w:cs="Arial"/>
        <w:b w:val="0"/>
        <w:sz w:val="20"/>
        <w:szCs w:val="20"/>
        <w:lang w:val="lv-LV"/>
      </w:rPr>
    </w:lvl>
    <w:lvl w:ilvl="3">
      <w:start w:val="1"/>
      <w:numFmt w:val="decimal"/>
      <w:lvlText w:val=" %1.%2.%3.%4."/>
      <w:lvlJc w:val="left"/>
      <w:pPr>
        <w:tabs>
          <w:tab w:val="num" w:pos="1800"/>
        </w:tabs>
        <w:ind w:left="1800" w:hanging="360"/>
      </w:pPr>
      <w:rPr>
        <w:rFonts w:ascii="Arial" w:hAnsi="Arial" w:cs="Arial"/>
        <w:sz w:val="20"/>
        <w:szCs w:val="20"/>
        <w:lang w:val="lv-LV"/>
      </w:rPr>
    </w:lvl>
    <w:lvl w:ilvl="4">
      <w:start w:val="1"/>
      <w:numFmt w:val="decimal"/>
      <w:lvlText w:val=" %1.%2.%3.%4.%5."/>
      <w:lvlJc w:val="left"/>
      <w:pPr>
        <w:tabs>
          <w:tab w:val="num" w:pos="2160"/>
        </w:tabs>
        <w:ind w:left="2160" w:hanging="360"/>
      </w:pPr>
      <w:rPr>
        <w:rFonts w:ascii="Arial" w:hAnsi="Arial" w:cs="Arial"/>
        <w:sz w:val="20"/>
        <w:szCs w:val="20"/>
        <w:lang w:val="lv-LV"/>
      </w:rPr>
    </w:lvl>
    <w:lvl w:ilvl="5">
      <w:start w:val="1"/>
      <w:numFmt w:val="decimal"/>
      <w:lvlText w:val=" %1.%2.%3.%4.%5.%6 "/>
      <w:lvlJc w:val="left"/>
      <w:pPr>
        <w:tabs>
          <w:tab w:val="num" w:pos="2520"/>
        </w:tabs>
        <w:ind w:left="2520" w:hanging="360"/>
      </w:pPr>
      <w:rPr>
        <w:rFonts w:ascii="Arial" w:hAnsi="Arial" w:cs="Arial"/>
        <w:sz w:val="20"/>
        <w:szCs w:val="20"/>
        <w:lang w:val="lv-LV"/>
      </w:rPr>
    </w:lvl>
    <w:lvl w:ilvl="6">
      <w:start w:val="1"/>
      <w:numFmt w:val="decimal"/>
      <w:lvlText w:val=" %1.%2.%3.%4.%5.%6.%7 "/>
      <w:lvlJc w:val="left"/>
      <w:pPr>
        <w:tabs>
          <w:tab w:val="num" w:pos="2880"/>
        </w:tabs>
        <w:ind w:left="2880" w:hanging="360"/>
      </w:pPr>
      <w:rPr>
        <w:rFonts w:ascii="Arial" w:hAnsi="Arial" w:cs="Arial"/>
        <w:sz w:val="20"/>
        <w:szCs w:val="20"/>
        <w:lang w:val="lv-LV"/>
      </w:rPr>
    </w:lvl>
    <w:lvl w:ilvl="7">
      <w:start w:val="1"/>
      <w:numFmt w:val="decimal"/>
      <w:lvlText w:val=" %1.%2.%3.%4.%5.%6.%7.%8 "/>
      <w:lvlJc w:val="left"/>
      <w:pPr>
        <w:tabs>
          <w:tab w:val="num" w:pos="3240"/>
        </w:tabs>
        <w:ind w:left="3240" w:hanging="360"/>
      </w:pPr>
      <w:rPr>
        <w:rFonts w:ascii="Arial" w:hAnsi="Arial" w:cs="Arial"/>
        <w:sz w:val="20"/>
        <w:szCs w:val="20"/>
        <w:lang w:val="lv-LV"/>
      </w:rPr>
    </w:lvl>
    <w:lvl w:ilvl="8">
      <w:start w:val="1"/>
      <w:numFmt w:val="decimal"/>
      <w:lvlText w:val=" %1.%2.%3.%4.%5.%6.%7.%8.%9 "/>
      <w:lvlJc w:val="left"/>
      <w:pPr>
        <w:tabs>
          <w:tab w:val="num" w:pos="3600"/>
        </w:tabs>
        <w:ind w:left="3600" w:hanging="360"/>
      </w:pPr>
      <w:rPr>
        <w:rFonts w:ascii="Arial" w:hAnsi="Arial" w:cs="Arial"/>
        <w:sz w:val="20"/>
        <w:szCs w:val="20"/>
        <w:lang w:val="lv-LV"/>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48"/>
    <w:rsid w:val="00356C78"/>
    <w:rsid w:val="0065185B"/>
    <w:rsid w:val="006B30FE"/>
    <w:rsid w:val="00A64F48"/>
    <w:rsid w:val="00B87ED6"/>
    <w:rsid w:val="00BD6B05"/>
    <w:rsid w:val="00BF6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paragraph" w:styleId="Virsraksts1">
    <w:name w:val="heading 1"/>
    <w:basedOn w:val="Parasts"/>
    <w:next w:val="Parasts"/>
    <w:link w:val="Virsraksts1Rakstz"/>
    <w:qFormat/>
    <w:rsid w:val="00B87ED6"/>
    <w:pPr>
      <w:keepNext/>
      <w:widowControl w:val="0"/>
      <w:suppressAutoHyphens/>
      <w:spacing w:before="240" w:after="60" w:line="240" w:lineRule="auto"/>
      <w:outlineLvl w:val="0"/>
    </w:pPr>
    <w:rPr>
      <w:rFonts w:ascii="Arial" w:eastAsia="Lucida Sans Unicode" w:hAnsi="Arial" w:cs="Arial"/>
      <w:b/>
      <w:bCs/>
      <w:color w:val="000000"/>
      <w:kern w:val="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6B30FE"/>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styleId="Pamatteksts">
    <w:name w:val="Body Text"/>
    <w:basedOn w:val="Parasts"/>
    <w:link w:val="PamattekstsRakstz"/>
    <w:unhideWhenUsed/>
    <w:rsid w:val="006B30FE"/>
    <w:pPr>
      <w:widowControl w:val="0"/>
      <w:suppressAutoHyphens/>
      <w:spacing w:after="120" w:line="240" w:lineRule="auto"/>
    </w:pPr>
    <w:rPr>
      <w:rFonts w:ascii="RimTimes" w:eastAsia="Lucida Sans Unicode" w:hAnsi="RimTimes" w:cs="Times New Roman"/>
      <w:color w:val="000000"/>
      <w:sz w:val="24"/>
      <w:szCs w:val="24"/>
      <w:lang w:val="en-GB" w:eastAsia="lv-LV"/>
    </w:rPr>
  </w:style>
  <w:style w:type="character" w:customStyle="1" w:styleId="PamattekstsRakstz">
    <w:name w:val="Pamatteksts Rakstz."/>
    <w:basedOn w:val="Noklusjumarindkopasfonts"/>
    <w:link w:val="Pamatteksts"/>
    <w:rsid w:val="006B30FE"/>
    <w:rPr>
      <w:rFonts w:ascii="RimTimes" w:eastAsia="Lucida Sans Unicode" w:hAnsi="RimTimes" w:cs="Times New Roman"/>
      <w:color w:val="000000"/>
      <w:sz w:val="24"/>
      <w:szCs w:val="24"/>
      <w:lang w:val="en-GB" w:eastAsia="lv-LV"/>
    </w:rPr>
  </w:style>
  <w:style w:type="paragraph" w:customStyle="1" w:styleId="TableContents">
    <w:name w:val="Table Contents"/>
    <w:basedOn w:val="Parasts"/>
    <w:rsid w:val="006B30FE"/>
    <w:pPr>
      <w:widowControl w:val="0"/>
      <w:suppressLineNumbers/>
      <w:suppressAutoHyphens/>
      <w:spacing w:after="0" w:line="240" w:lineRule="auto"/>
    </w:pPr>
    <w:rPr>
      <w:rFonts w:ascii="Times New Roman" w:eastAsia="Lucida Sans Unicode" w:hAnsi="Times New Roman" w:cs="Times New Roman"/>
      <w:color w:val="000000"/>
      <w:sz w:val="24"/>
      <w:szCs w:val="24"/>
      <w:lang w:val="en-GB" w:eastAsia="lv-LV"/>
    </w:rPr>
  </w:style>
  <w:style w:type="character" w:customStyle="1" w:styleId="FootnoteCharacters">
    <w:name w:val="Footnote Characters"/>
    <w:rsid w:val="006B30FE"/>
    <w:rPr>
      <w:vertAlign w:val="superscript"/>
    </w:rPr>
  </w:style>
  <w:style w:type="character" w:customStyle="1" w:styleId="Virsraksts1Rakstz">
    <w:name w:val="Virsraksts 1 Rakstz."/>
    <w:basedOn w:val="Noklusjumarindkopasfonts"/>
    <w:link w:val="Virsraksts1"/>
    <w:rsid w:val="00B87ED6"/>
    <w:rPr>
      <w:rFonts w:ascii="Arial" w:eastAsia="Lucida Sans Unicode" w:hAnsi="Arial" w:cs="Arial"/>
      <w:b/>
      <w:bCs/>
      <w:color w:val="000000"/>
      <w:kern w:val="2"/>
      <w:sz w:val="32"/>
      <w:szCs w:val="32"/>
      <w:lang w:eastAsia="lv-LV"/>
    </w:rPr>
  </w:style>
  <w:style w:type="paragraph" w:styleId="Sarakstarindkopa">
    <w:name w:val="List Paragraph"/>
    <w:basedOn w:val="Parasts"/>
    <w:uiPriority w:val="34"/>
    <w:qFormat/>
    <w:rsid w:val="00B87ED6"/>
    <w:pPr>
      <w:spacing w:after="0" w:line="360" w:lineRule="auto"/>
      <w:ind w:left="720" w:firstLine="851"/>
      <w:contextualSpacing/>
      <w:jc w:val="both"/>
    </w:pPr>
    <w:rPr>
      <w:rFonts w:ascii="Calibri" w:eastAsia="Calibri" w:hAnsi="Calibri" w:cs="Times New Roman"/>
    </w:rPr>
  </w:style>
  <w:style w:type="paragraph" w:customStyle="1" w:styleId="TableHeading">
    <w:name w:val="Table Heading"/>
    <w:basedOn w:val="TableContents"/>
    <w:rsid w:val="00B87ED6"/>
    <w:pPr>
      <w:jc w:val="center"/>
    </w:pPr>
    <w:rPr>
      <w:b/>
      <w:bCs/>
      <w:i/>
      <w:iCs/>
    </w:rPr>
  </w:style>
  <w:style w:type="paragraph" w:styleId="Galvene">
    <w:name w:val="header"/>
    <w:basedOn w:val="Parasts"/>
    <w:link w:val="Galv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GalveneRakstz">
    <w:name w:val="Galvene Rakstz."/>
    <w:basedOn w:val="Noklusjumarindkopasfonts"/>
    <w:link w:val="Galvene"/>
    <w:uiPriority w:val="99"/>
    <w:semiHidden/>
    <w:rsid w:val="00B87ED6"/>
    <w:rPr>
      <w:rFonts w:eastAsiaTheme="minorEastAsia" w:cs="Times New Roman"/>
      <w:lang w:eastAsia="lv-LV"/>
    </w:rPr>
  </w:style>
  <w:style w:type="paragraph" w:styleId="Kjene">
    <w:name w:val="footer"/>
    <w:basedOn w:val="Parasts"/>
    <w:link w:val="Kj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KjeneRakstz">
    <w:name w:val="Kājene Rakstz."/>
    <w:basedOn w:val="Noklusjumarindkopasfonts"/>
    <w:link w:val="Kjene"/>
    <w:uiPriority w:val="99"/>
    <w:semiHidden/>
    <w:rsid w:val="00B87ED6"/>
    <w:rPr>
      <w:rFonts w:eastAsiaTheme="minorEastAsia" w:cs="Times New Roman"/>
      <w:lang w:eastAsia="lv-LV"/>
    </w:rPr>
  </w:style>
  <w:style w:type="character" w:styleId="Izteiksmgs">
    <w:name w:val="Strong"/>
    <w:qFormat/>
    <w:rsid w:val="00B87ED6"/>
    <w:rPr>
      <w:b/>
      <w:bCs/>
    </w:rPr>
  </w:style>
  <w:style w:type="character" w:customStyle="1" w:styleId="tvhtml">
    <w:name w:val="tv_html"/>
    <w:uiPriority w:val="99"/>
    <w:rsid w:val="00B87ED6"/>
  </w:style>
  <w:style w:type="paragraph" w:styleId="Balonteksts">
    <w:name w:val="Balloon Text"/>
    <w:basedOn w:val="Parasts"/>
    <w:link w:val="BalontekstsRakstz"/>
    <w:uiPriority w:val="99"/>
    <w:semiHidden/>
    <w:unhideWhenUsed/>
    <w:rsid w:val="00B87ED6"/>
    <w:pPr>
      <w:spacing w:after="0" w:line="240" w:lineRule="auto"/>
    </w:pPr>
    <w:rPr>
      <w:rFonts w:ascii="Tahoma" w:eastAsiaTheme="minorEastAsia" w:hAnsi="Tahoma" w:cs="Tahoma"/>
      <w:sz w:val="16"/>
      <w:szCs w:val="16"/>
      <w:lang w:eastAsia="lv-LV"/>
    </w:rPr>
  </w:style>
  <w:style w:type="character" w:customStyle="1" w:styleId="BalontekstsRakstz">
    <w:name w:val="Balonteksts Rakstz."/>
    <w:basedOn w:val="Noklusjumarindkopasfonts"/>
    <w:link w:val="Balonteksts"/>
    <w:uiPriority w:val="99"/>
    <w:semiHidden/>
    <w:rsid w:val="00B87ED6"/>
    <w:rPr>
      <w:rFonts w:ascii="Tahoma" w:eastAsiaTheme="minorEastAsia" w:hAnsi="Tahoma" w:cs="Tahoma"/>
      <w:sz w:val="16"/>
      <w:szCs w:val="16"/>
      <w:lang w:eastAsia="lv-LV"/>
    </w:rPr>
  </w:style>
  <w:style w:type="table" w:styleId="Reatabula">
    <w:name w:val="Table Grid"/>
    <w:basedOn w:val="Parastatabula"/>
    <w:uiPriority w:val="59"/>
    <w:rsid w:val="00B8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6C78"/>
  </w:style>
  <w:style w:type="paragraph" w:styleId="Virsraksts1">
    <w:name w:val="heading 1"/>
    <w:basedOn w:val="Parasts"/>
    <w:next w:val="Parasts"/>
    <w:link w:val="Virsraksts1Rakstz"/>
    <w:qFormat/>
    <w:rsid w:val="00B87ED6"/>
    <w:pPr>
      <w:keepNext/>
      <w:widowControl w:val="0"/>
      <w:suppressAutoHyphens/>
      <w:spacing w:before="240" w:after="60" w:line="240" w:lineRule="auto"/>
      <w:outlineLvl w:val="0"/>
    </w:pPr>
    <w:rPr>
      <w:rFonts w:ascii="Arial" w:eastAsia="Lucida Sans Unicode" w:hAnsi="Arial" w:cs="Arial"/>
      <w:b/>
      <w:bCs/>
      <w:color w:val="000000"/>
      <w:kern w:val="2"/>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6B30FE"/>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styleId="Pamatteksts">
    <w:name w:val="Body Text"/>
    <w:basedOn w:val="Parasts"/>
    <w:link w:val="PamattekstsRakstz"/>
    <w:unhideWhenUsed/>
    <w:rsid w:val="006B30FE"/>
    <w:pPr>
      <w:widowControl w:val="0"/>
      <w:suppressAutoHyphens/>
      <w:spacing w:after="120" w:line="240" w:lineRule="auto"/>
    </w:pPr>
    <w:rPr>
      <w:rFonts w:ascii="RimTimes" w:eastAsia="Lucida Sans Unicode" w:hAnsi="RimTimes" w:cs="Times New Roman"/>
      <w:color w:val="000000"/>
      <w:sz w:val="24"/>
      <w:szCs w:val="24"/>
      <w:lang w:val="en-GB" w:eastAsia="lv-LV"/>
    </w:rPr>
  </w:style>
  <w:style w:type="character" w:customStyle="1" w:styleId="PamattekstsRakstz">
    <w:name w:val="Pamatteksts Rakstz."/>
    <w:basedOn w:val="Noklusjumarindkopasfonts"/>
    <w:link w:val="Pamatteksts"/>
    <w:rsid w:val="006B30FE"/>
    <w:rPr>
      <w:rFonts w:ascii="RimTimes" w:eastAsia="Lucida Sans Unicode" w:hAnsi="RimTimes" w:cs="Times New Roman"/>
      <w:color w:val="000000"/>
      <w:sz w:val="24"/>
      <w:szCs w:val="24"/>
      <w:lang w:val="en-GB" w:eastAsia="lv-LV"/>
    </w:rPr>
  </w:style>
  <w:style w:type="paragraph" w:customStyle="1" w:styleId="TableContents">
    <w:name w:val="Table Contents"/>
    <w:basedOn w:val="Parasts"/>
    <w:rsid w:val="006B30FE"/>
    <w:pPr>
      <w:widowControl w:val="0"/>
      <w:suppressLineNumbers/>
      <w:suppressAutoHyphens/>
      <w:spacing w:after="0" w:line="240" w:lineRule="auto"/>
    </w:pPr>
    <w:rPr>
      <w:rFonts w:ascii="Times New Roman" w:eastAsia="Lucida Sans Unicode" w:hAnsi="Times New Roman" w:cs="Times New Roman"/>
      <w:color w:val="000000"/>
      <w:sz w:val="24"/>
      <w:szCs w:val="24"/>
      <w:lang w:val="en-GB" w:eastAsia="lv-LV"/>
    </w:rPr>
  </w:style>
  <w:style w:type="character" w:customStyle="1" w:styleId="FootnoteCharacters">
    <w:name w:val="Footnote Characters"/>
    <w:rsid w:val="006B30FE"/>
    <w:rPr>
      <w:vertAlign w:val="superscript"/>
    </w:rPr>
  </w:style>
  <w:style w:type="character" w:customStyle="1" w:styleId="Virsraksts1Rakstz">
    <w:name w:val="Virsraksts 1 Rakstz."/>
    <w:basedOn w:val="Noklusjumarindkopasfonts"/>
    <w:link w:val="Virsraksts1"/>
    <w:rsid w:val="00B87ED6"/>
    <w:rPr>
      <w:rFonts w:ascii="Arial" w:eastAsia="Lucida Sans Unicode" w:hAnsi="Arial" w:cs="Arial"/>
      <w:b/>
      <w:bCs/>
      <w:color w:val="000000"/>
      <w:kern w:val="2"/>
      <w:sz w:val="32"/>
      <w:szCs w:val="32"/>
      <w:lang w:eastAsia="lv-LV"/>
    </w:rPr>
  </w:style>
  <w:style w:type="paragraph" w:styleId="Sarakstarindkopa">
    <w:name w:val="List Paragraph"/>
    <w:basedOn w:val="Parasts"/>
    <w:uiPriority w:val="34"/>
    <w:qFormat/>
    <w:rsid w:val="00B87ED6"/>
    <w:pPr>
      <w:spacing w:after="0" w:line="360" w:lineRule="auto"/>
      <w:ind w:left="720" w:firstLine="851"/>
      <w:contextualSpacing/>
      <w:jc w:val="both"/>
    </w:pPr>
    <w:rPr>
      <w:rFonts w:ascii="Calibri" w:eastAsia="Calibri" w:hAnsi="Calibri" w:cs="Times New Roman"/>
    </w:rPr>
  </w:style>
  <w:style w:type="paragraph" w:customStyle="1" w:styleId="TableHeading">
    <w:name w:val="Table Heading"/>
    <w:basedOn w:val="TableContents"/>
    <w:rsid w:val="00B87ED6"/>
    <w:pPr>
      <w:jc w:val="center"/>
    </w:pPr>
    <w:rPr>
      <w:b/>
      <w:bCs/>
      <w:i/>
      <w:iCs/>
    </w:rPr>
  </w:style>
  <w:style w:type="paragraph" w:styleId="Galvene">
    <w:name w:val="header"/>
    <w:basedOn w:val="Parasts"/>
    <w:link w:val="Galv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GalveneRakstz">
    <w:name w:val="Galvene Rakstz."/>
    <w:basedOn w:val="Noklusjumarindkopasfonts"/>
    <w:link w:val="Galvene"/>
    <w:uiPriority w:val="99"/>
    <w:semiHidden/>
    <w:rsid w:val="00B87ED6"/>
    <w:rPr>
      <w:rFonts w:eastAsiaTheme="minorEastAsia" w:cs="Times New Roman"/>
      <w:lang w:eastAsia="lv-LV"/>
    </w:rPr>
  </w:style>
  <w:style w:type="paragraph" w:styleId="Kjene">
    <w:name w:val="footer"/>
    <w:basedOn w:val="Parasts"/>
    <w:link w:val="KjeneRakstz"/>
    <w:uiPriority w:val="99"/>
    <w:semiHidden/>
    <w:unhideWhenUsed/>
    <w:rsid w:val="00B87ED6"/>
    <w:pPr>
      <w:tabs>
        <w:tab w:val="center" w:pos="4153"/>
        <w:tab w:val="right" w:pos="8306"/>
      </w:tabs>
      <w:spacing w:after="0" w:line="240" w:lineRule="auto"/>
    </w:pPr>
    <w:rPr>
      <w:rFonts w:eastAsiaTheme="minorEastAsia" w:cs="Times New Roman"/>
      <w:lang w:eastAsia="lv-LV"/>
    </w:rPr>
  </w:style>
  <w:style w:type="character" w:customStyle="1" w:styleId="KjeneRakstz">
    <w:name w:val="Kājene Rakstz."/>
    <w:basedOn w:val="Noklusjumarindkopasfonts"/>
    <w:link w:val="Kjene"/>
    <w:uiPriority w:val="99"/>
    <w:semiHidden/>
    <w:rsid w:val="00B87ED6"/>
    <w:rPr>
      <w:rFonts w:eastAsiaTheme="minorEastAsia" w:cs="Times New Roman"/>
      <w:lang w:eastAsia="lv-LV"/>
    </w:rPr>
  </w:style>
  <w:style w:type="character" w:styleId="Izteiksmgs">
    <w:name w:val="Strong"/>
    <w:qFormat/>
    <w:rsid w:val="00B87ED6"/>
    <w:rPr>
      <w:b/>
      <w:bCs/>
    </w:rPr>
  </w:style>
  <w:style w:type="character" w:customStyle="1" w:styleId="tvhtml">
    <w:name w:val="tv_html"/>
    <w:uiPriority w:val="99"/>
    <w:rsid w:val="00B87ED6"/>
  </w:style>
  <w:style w:type="paragraph" w:styleId="Balonteksts">
    <w:name w:val="Balloon Text"/>
    <w:basedOn w:val="Parasts"/>
    <w:link w:val="BalontekstsRakstz"/>
    <w:uiPriority w:val="99"/>
    <w:semiHidden/>
    <w:unhideWhenUsed/>
    <w:rsid w:val="00B87ED6"/>
    <w:pPr>
      <w:spacing w:after="0" w:line="240" w:lineRule="auto"/>
    </w:pPr>
    <w:rPr>
      <w:rFonts w:ascii="Tahoma" w:eastAsiaTheme="minorEastAsia" w:hAnsi="Tahoma" w:cs="Tahoma"/>
      <w:sz w:val="16"/>
      <w:szCs w:val="16"/>
      <w:lang w:eastAsia="lv-LV"/>
    </w:rPr>
  </w:style>
  <w:style w:type="character" w:customStyle="1" w:styleId="BalontekstsRakstz">
    <w:name w:val="Balonteksts Rakstz."/>
    <w:basedOn w:val="Noklusjumarindkopasfonts"/>
    <w:link w:val="Balonteksts"/>
    <w:uiPriority w:val="99"/>
    <w:semiHidden/>
    <w:rsid w:val="00B87ED6"/>
    <w:rPr>
      <w:rFonts w:ascii="Tahoma" w:eastAsiaTheme="minorEastAsia" w:hAnsi="Tahoma" w:cs="Tahoma"/>
      <w:sz w:val="16"/>
      <w:szCs w:val="16"/>
      <w:lang w:eastAsia="lv-LV"/>
    </w:rPr>
  </w:style>
  <w:style w:type="table" w:styleId="Reatabula">
    <w:name w:val="Table Grid"/>
    <w:basedOn w:val="Parastatabula"/>
    <w:uiPriority w:val="59"/>
    <w:rsid w:val="00B8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8389</Words>
  <Characters>4782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2016-02-18T20:58:00Z</dcterms:created>
  <dcterms:modified xsi:type="dcterms:W3CDTF">2016-02-18T20:58:00Z</dcterms:modified>
</cp:coreProperties>
</file>