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2" w:rsidRPr="00BA071D" w:rsidRDefault="00EA2D42" w:rsidP="00EA2D4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EA2D42" w:rsidRDefault="00EA2D42" w:rsidP="00EA2D4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6E5E6C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EA2D42" w:rsidRPr="00BA071D" w:rsidRDefault="00EA2D42" w:rsidP="00EA2D4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A2D42" w:rsidRPr="00BA071D" w:rsidRDefault="00EA2D42" w:rsidP="00EA2D4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EA2D42" w:rsidRDefault="00EA2D42" w:rsidP="00EA2D4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EA2D42" w:rsidRPr="001677D4" w:rsidRDefault="00EA2D42" w:rsidP="00EA2D4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EA2D42" w:rsidRDefault="00EA2D42" w:rsidP="00EA2D42">
      <w:pPr>
        <w:rPr>
          <w:sz w:val="28"/>
          <w:szCs w:val="28"/>
          <w:lang w:val="lv-LV"/>
        </w:rPr>
      </w:pPr>
    </w:p>
    <w:p w:rsidR="00EA2D42" w:rsidRDefault="00EA2D42" w:rsidP="00EA2D42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9"/>
        <w:gridCol w:w="5103"/>
      </w:tblGrid>
      <w:tr w:rsidR="00EA2D42" w:rsidRPr="00B6643E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  <w:rPr>
                <w:b/>
              </w:rPr>
            </w:pPr>
            <w:r w:rsidRPr="00426B72">
              <w:rPr>
                <w:b/>
              </w:rPr>
              <w:t>Nr.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  <w:rPr>
                <w:b/>
              </w:rPr>
            </w:pPr>
            <w:r w:rsidRPr="00426B72">
              <w:rPr>
                <w:b/>
              </w:rPr>
              <w:t>Nosacījumi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  <w:rPr>
                <w:b/>
              </w:rPr>
            </w:pPr>
            <w:r w:rsidRPr="00426B72">
              <w:rPr>
                <w:b/>
              </w:rPr>
              <w:t>Prasības</w:t>
            </w:r>
          </w:p>
        </w:tc>
      </w:tr>
      <w:tr w:rsidR="00EA2D42" w:rsidRPr="000D60BE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0D60BE" w:rsidRDefault="00EA2D42" w:rsidP="0003073A">
            <w:pPr>
              <w:rPr>
                <w:b/>
              </w:rPr>
            </w:pPr>
            <w:r>
              <w:rPr>
                <w:bCs/>
                <w:lang w:eastAsia="lv-LV"/>
              </w:rPr>
              <w:t>Automobiļa ražotājs un modelis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0D60BE" w:rsidRDefault="00EA2D42" w:rsidP="0003073A">
            <w:pPr>
              <w:jc w:val="center"/>
              <w:rPr>
                <w:b/>
              </w:rPr>
            </w:pPr>
          </w:p>
        </w:tc>
      </w:tr>
      <w:tr w:rsidR="00EA2D42" w:rsidRPr="00B6643E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Automašīnu skaits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1 (viena)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A</w:t>
            </w:r>
            <w:r w:rsidRPr="00AA4AE7">
              <w:rPr>
                <w:bCs/>
                <w:lang w:eastAsia="lv-LV"/>
              </w:rPr>
              <w:t>utomobiļa klase</w:t>
            </w:r>
            <w:r>
              <w:rPr>
                <w:bCs/>
                <w:lang w:eastAsia="lv-LV"/>
              </w:rPr>
              <w:t>,</w:t>
            </w:r>
          </w:p>
          <w:p w:rsidR="00EA2D42" w:rsidRPr="00426B72" w:rsidRDefault="00EA2D42" w:rsidP="0003073A">
            <w:r>
              <w:t>v</w:t>
            </w:r>
            <w:r w:rsidRPr="000D60BE">
              <w:t>irsbūves tip</w:t>
            </w:r>
            <w: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both"/>
            </w:pPr>
            <w:r w:rsidRPr="00AA4AE7">
              <w:rPr>
                <w:bCs/>
                <w:lang w:eastAsia="lv-LV"/>
              </w:rPr>
              <w:t>Vidējā daudzfunkciju</w:t>
            </w:r>
            <w:r>
              <w:rPr>
                <w:bCs/>
                <w:lang w:eastAsia="lv-LV"/>
              </w:rPr>
              <w:t xml:space="preserve"> (Md)</w:t>
            </w:r>
            <w:r>
              <w:t>,</w:t>
            </w:r>
          </w:p>
          <w:p w:rsidR="00EA2D42" w:rsidRPr="00426B72" w:rsidRDefault="00EA2D42" w:rsidP="0003073A">
            <w:pPr>
              <w:jc w:val="both"/>
            </w:pPr>
            <w:r w:rsidRPr="00426B72">
              <w:t>vieglā pasažieru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Izlaiduma gads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jauna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Nobraukums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bez nobraukuma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Automobiļa garums,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 xml:space="preserve">ne lielāks par 4900 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Automobiļa augstums,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>ne augstāks par 173</w:t>
            </w:r>
            <w:r w:rsidRPr="00426B72">
              <w:t>0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Automobiļa platums (bez atpakļskata spoguļiem),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ne mazāks par 1900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Durvju skaits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5</w:t>
            </w:r>
          </w:p>
        </w:tc>
      </w:tr>
      <w:tr w:rsidR="00EA2D42" w:rsidRPr="00A43C96" w:rsidTr="0003073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Sēdvietu skaits</w:t>
            </w:r>
          </w:p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(ieskaitot vadītāja vietu)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 xml:space="preserve">7, sēdekļi rūpnīcas oriģinālie </w:t>
            </w:r>
          </w:p>
        </w:tc>
      </w:tr>
      <w:tr w:rsidR="00EA2D42" w:rsidRPr="004319F8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80217D" w:rsidRDefault="00EA2D42" w:rsidP="0003073A">
            <w:r w:rsidRPr="0080217D">
              <w:t>Sēdvietu izvietojums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 xml:space="preserve">apsildāmi, regulējami vadītāja un pasažieru sēdeklis  1.rindā, </w:t>
            </w:r>
          </w:p>
          <w:p w:rsidR="00EA2D42" w:rsidRPr="00426B72" w:rsidRDefault="00EA2D42" w:rsidP="0003073A">
            <w:pPr>
              <w:jc w:val="both"/>
            </w:pPr>
            <w:r w:rsidRPr="00426B72">
              <w:t xml:space="preserve">dalīti trīs nolokāmi sēdekļi  2.rindā, </w:t>
            </w:r>
          </w:p>
          <w:p w:rsidR="00EA2D42" w:rsidRPr="004319F8" w:rsidRDefault="00EA2D42" w:rsidP="0003073A">
            <w:pPr>
              <w:jc w:val="both"/>
              <w:rPr>
                <w:lang w:val="en-GB"/>
              </w:rPr>
            </w:pPr>
            <w:r w:rsidRPr="004319F8">
              <w:rPr>
                <w:lang w:val="en-GB"/>
              </w:rPr>
              <w:t>izņemami vai nolokāmi divi sēdekļi 3. rindā</w:t>
            </w:r>
          </w:p>
          <w:p w:rsidR="00EA2D42" w:rsidRPr="004319F8" w:rsidRDefault="00EA2D42" w:rsidP="0003073A">
            <w:pPr>
              <w:jc w:val="both"/>
              <w:rPr>
                <w:lang w:val="en-GB"/>
              </w:rPr>
            </w:pPr>
            <w:r w:rsidRPr="004319F8">
              <w:rPr>
                <w:lang w:val="en-GB"/>
              </w:rPr>
              <w:t>Aiz trešās rindas sēdvietas vēl ir jābūt vietai bagāžas novietošanai</w:t>
            </w:r>
          </w:p>
        </w:tc>
      </w:tr>
      <w:tr w:rsidR="00EA2D42" w:rsidRPr="004319F8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Motora darba tilpums, degvielas veids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both"/>
              <w:rPr>
                <w:lang w:val="en-GB"/>
              </w:rPr>
            </w:pPr>
            <w:r w:rsidRPr="004319F8">
              <w:rPr>
                <w:lang w:val="en-GB"/>
              </w:rPr>
              <w:t>ne mazāks kā 1950 cm</w:t>
            </w:r>
            <w:r w:rsidRPr="004319F8">
              <w:rPr>
                <w:vertAlign w:val="superscript"/>
                <w:lang w:val="en-GB"/>
              </w:rPr>
              <w:t>3</w:t>
            </w:r>
            <w:r w:rsidRPr="004319F8">
              <w:rPr>
                <w:lang w:val="en-GB"/>
              </w:rPr>
              <w:t xml:space="preserve">, </w:t>
            </w:r>
          </w:p>
          <w:p w:rsidR="00EA2D42" w:rsidRPr="004319F8" w:rsidRDefault="00EA2D42" w:rsidP="0003073A">
            <w:pPr>
              <w:jc w:val="both"/>
              <w:rPr>
                <w:lang w:val="en-GB"/>
              </w:rPr>
            </w:pPr>
            <w:r w:rsidRPr="004319F8">
              <w:rPr>
                <w:lang w:val="en-GB"/>
              </w:rPr>
              <w:t>dīzeļdegviela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Vidējais izgatavotāja rūpnīcas noteiktais degvielas patēriņš uz 100 km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 xml:space="preserve">ne vairāk kā </w:t>
            </w:r>
            <w:r>
              <w:t>5</w:t>
            </w:r>
            <w:r w:rsidRPr="00426B72">
              <w:t>,</w:t>
            </w:r>
            <w:r>
              <w:t>5</w:t>
            </w:r>
            <w:r w:rsidRPr="00426B72">
              <w:t xml:space="preserve"> l 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Atbilstība Euro atgāzu normām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EURO 6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CO2 izmeši g/km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>
              <w:t>ne vairāk kā 14</w:t>
            </w:r>
            <w:r w:rsidRPr="00426B72">
              <w:t>0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Degvielas bākas ietilpība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ne mazāk kā 70 l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Pārnesumu kārbas tips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mehāniskā vai automātiskā</w:t>
            </w:r>
          </w:p>
        </w:tc>
      </w:tr>
      <w:tr w:rsidR="00EA2D42" w:rsidRPr="00A43C96" w:rsidTr="0003073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Pārnesumu skaits neskaitot reversu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ne mazāk kā 6</w:t>
            </w:r>
          </w:p>
        </w:tc>
      </w:tr>
      <w:tr w:rsidR="00EA2D42" w:rsidRPr="00A43C96" w:rsidTr="0003073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Piedziņas tips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priekšpiedziņa</w:t>
            </w:r>
          </w:p>
        </w:tc>
      </w:tr>
      <w:tr w:rsidR="00EA2D42" w:rsidRPr="00A43C96" w:rsidTr="00030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20.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Riepu izmērs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both"/>
            </w:pPr>
            <w:r w:rsidRPr="00426B72">
              <w:t>ne mazāks kā R16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21.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Virsbūves krāsa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>M</w:t>
            </w:r>
            <w:r w:rsidRPr="00426B72">
              <w:t>etāli</w:t>
            </w:r>
            <w:r>
              <w:t>s</w:t>
            </w:r>
            <w:r w:rsidRPr="00426B72">
              <w:t>ka</w:t>
            </w:r>
            <w:r>
              <w:t>, saskaņot ar Pasūtītāju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  <w:r>
              <w:t>22.</w:t>
            </w:r>
          </w:p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 xml:space="preserve">Obligātais aprīkojums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24.1. </w:t>
            </w:r>
            <w:r w:rsidRPr="00426B72">
              <w:t xml:space="preserve">vadītāja un blakussēdētāja drošības spilveni, blakussēdētāja </w:t>
            </w:r>
            <w:r>
              <w:t>atslēdzams, priekšējie sānu drošības spilveni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Default="00EA2D42" w:rsidP="0003073A">
            <w:r>
              <w:t>24.2. galvas drošības spilvenu sistēma priekšā un aizmugurē sēdošajiem, vadītāja ceļu drošības spilvens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24.2. </w:t>
            </w:r>
            <w:r w:rsidRPr="00426B72">
              <w:t>pretbloķēšanas sistēma ABS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24.3. </w:t>
            </w:r>
            <w:r w:rsidRPr="00426B72">
              <w:t>automātiskā pretizbuksēšanas sistēma ASR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24.4. </w:t>
            </w:r>
            <w:r w:rsidRPr="00426B72">
              <w:t>elektroniskā stabilitātes programma ESP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24.5. </w:t>
            </w:r>
            <w:r w:rsidRPr="00426B72">
              <w:t>automātiskā ātruma uzturēšanas sistēma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24.6. </w:t>
            </w:r>
            <w:r w:rsidRPr="00426B72">
              <w:t>stūres pastiprinātājs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24.7. </w:t>
            </w:r>
            <w:r w:rsidRPr="00426B72">
              <w:t>centrālā atslēga ar tālvadību (divas atslēgas)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24.8. ražotāja pretaizdzīšanas signalizācija ar salona aizsardzību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 xml:space="preserve">24.9. multifunkcionāla, regulējama stūre ar ādas apdari 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24.10. </w:t>
            </w:r>
            <w:r w:rsidRPr="00426B72">
              <w:t>elektriski vadāmi sānu logi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24.11. </w:t>
            </w:r>
            <w:r w:rsidRPr="00426B72">
              <w:t xml:space="preserve">tonēti, gaismu absorbējoši aizmugurējie sānu un aizmugurējie logi 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24.12. </w:t>
            </w:r>
            <w:r w:rsidRPr="00426B72">
              <w:t>elektriski regulējami</w:t>
            </w:r>
            <w:r>
              <w:t>, nolokāmi</w:t>
            </w:r>
            <w:r w:rsidRPr="00426B72">
              <w:t xml:space="preserve"> un apsildāmi ārējie atpakaļskata spoguļi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24.13. radio ar CD/MP3 atskaņotāju ar vismaz 4 skaļruņiem, Bluetooth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24.14. </w:t>
            </w:r>
            <w:r w:rsidRPr="00426B72">
              <w:t>multifunkcionāls displejs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24.15. stāvvietā novietošanas sensori priekšā un aizmugurē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>24.16. jumta reliņi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24.17. no salona regulējams priekšējo lukturu gaismas augstums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24.18. bamperi un atpakaļskata spoguļu ietvari virsbūves krāsā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24.19. sānu slīddurvis salonā labajā un kreisajā pusē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24.20. aizmugurējās, bagāžas durvis veramas uz augšu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24.21. apsildāms aizmugurējais stikls ar logu tīrītāja slotiņu un mazgāšanas iekārtu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24.22. priekšējo sēdekļu un vējstikla apskalotāju apsilde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24.23. </w:t>
            </w:r>
            <w:r w:rsidRPr="00426B72">
              <w:t>klimata kontrole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24.24. </w:t>
            </w:r>
            <w:r w:rsidRPr="00426B72">
              <w:t>gumijas paklāji kabīnē un pasažieru salonā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>24.25. lietus sensors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 xml:space="preserve">24.26. </w:t>
            </w:r>
            <w:r w:rsidRPr="00426B72">
              <w:t>rezerves ritenis</w:t>
            </w:r>
            <w:r>
              <w:t xml:space="preserve"> vai </w:t>
            </w:r>
            <w:r w:rsidRPr="00426B72">
              <w:t xml:space="preserve"> remkomplekts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>
              <w:t>24.27. ziemas/vasaras riepu komplekti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5619D6" w:rsidRDefault="00EA2D42" w:rsidP="0003073A">
            <w:r>
              <w:t xml:space="preserve">24.28. </w:t>
            </w:r>
            <w:r w:rsidRPr="00426B72">
              <w:t>bagāža</w:t>
            </w:r>
            <w:r>
              <w:t>s nodalījuma pārsegs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Default="00EA2D42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42" w:rsidRPr="00426B72" w:rsidRDefault="00EA2D42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24.29. aptieciņa, ugunsdzēšanas aparāts, avārijas trīsstūris, atstarojoša veste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24.30. servisa grāmatiņa un lietošanas instrukcija latviešu valodā</w:t>
            </w:r>
          </w:p>
        </w:tc>
      </w:tr>
      <w:tr w:rsidR="00EA2D42" w:rsidRPr="004319F8" w:rsidTr="0003073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jc w:val="center"/>
              <w:rPr>
                <w:lang w:val="en-GB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 xml:space="preserve">24.31. reģistrēta CSDD, tehniskās apskates uzlīme                                                 </w:t>
            </w:r>
          </w:p>
        </w:tc>
      </w:tr>
      <w:tr w:rsidR="00EA2D42" w:rsidRPr="00CC4393" w:rsidTr="0003073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CC4393" w:rsidRDefault="00EA2D42" w:rsidP="0003073A">
            <w:pPr>
              <w:jc w:val="center"/>
            </w:pPr>
            <w:r w:rsidRPr="00CC4393">
              <w:t>2</w:t>
            </w:r>
            <w:r>
              <w:t>3</w:t>
            </w:r>
            <w:r w:rsidRPr="00CC439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CC4393" w:rsidRDefault="00EA2D42" w:rsidP="0003073A">
            <w:r w:rsidRPr="00CC4393">
              <w:t>Garantijas nosacījumi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CC4393" w:rsidRDefault="00EA2D42" w:rsidP="0003073A">
            <w:r w:rsidRPr="00CC4393">
              <w:t xml:space="preserve">ne mazāk kā 3 gadi </w:t>
            </w:r>
            <w:r>
              <w:rPr>
                <w:lang w:val="lv-LV"/>
              </w:rPr>
              <w:t xml:space="preserve">(36 mēneši) </w:t>
            </w:r>
            <w:r w:rsidRPr="00CC4393">
              <w:t xml:space="preserve">vai līdz 100 000 km nobraukumam </w:t>
            </w:r>
          </w:p>
        </w:tc>
      </w:tr>
      <w:tr w:rsidR="00EA2D42" w:rsidRPr="004319F8" w:rsidTr="0003073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CC4393" w:rsidRDefault="00EA2D42" w:rsidP="0003073A">
            <w:pPr>
              <w:jc w:val="center"/>
            </w:pPr>
            <w:r>
              <w:t>24.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CC4393" w:rsidRDefault="00EA2D42" w:rsidP="0003073A">
            <w:r>
              <w:t>Apkopes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Ne mazāk kā ik pēc 25 000 km</w:t>
            </w:r>
          </w:p>
        </w:tc>
      </w:tr>
      <w:tr w:rsidR="00EA2D42" w:rsidRPr="00A43C96" w:rsidTr="0003073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Autorizētu autoservisu skaits</w:t>
            </w:r>
            <w:r>
              <w:t>,</w:t>
            </w:r>
            <w:r w:rsidRPr="00426B72">
              <w:t xml:space="preserve"> kuros veikt tehnisk</w:t>
            </w:r>
            <w:r>
              <w:t>ās apkopes, garantijas remontus</w:t>
            </w:r>
            <w:r w:rsidRPr="00426B72">
              <w:t xml:space="preserve"> (viens serviss </w:t>
            </w:r>
            <w:r>
              <w:t>ne tālāk kā 5</w:t>
            </w:r>
            <w:r w:rsidRPr="00426B72">
              <w:t xml:space="preserve">0 km </w:t>
            </w:r>
            <w:r>
              <w:t xml:space="preserve">rādiusā </w:t>
            </w:r>
            <w:r w:rsidRPr="00426B72">
              <w:t xml:space="preserve">no pasūtītāja </w:t>
            </w:r>
            <w:r>
              <w:rPr>
                <w:lang w:val="lv-LV"/>
              </w:rPr>
              <w:t xml:space="preserve">2.3.2 punktā norādītās </w:t>
            </w:r>
            <w:r w:rsidRPr="00426B72">
              <w:t>adreses).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>n</w:t>
            </w:r>
            <w:r>
              <w:t>e mazāk kā 4</w:t>
            </w:r>
          </w:p>
        </w:tc>
      </w:tr>
      <w:tr w:rsidR="00EA2D42" w:rsidRPr="004319F8" w:rsidTr="0003073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pPr>
              <w:jc w:val="center"/>
            </w:pPr>
            <w:r>
              <w:t>26.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26B72" w:rsidRDefault="00EA2D42" w:rsidP="0003073A">
            <w:r w:rsidRPr="00426B72">
              <w:t xml:space="preserve">Piegādes </w:t>
            </w:r>
            <w:r>
              <w:t>termiņš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2" w:rsidRPr="004319F8" w:rsidRDefault="00EA2D42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 xml:space="preserve">Ne vēlāk kā </w:t>
            </w:r>
            <w:r>
              <w:rPr>
                <w:lang w:val="lv-LV"/>
              </w:rPr>
              <w:t xml:space="preserve">12 nedēļas </w:t>
            </w:r>
            <w:r w:rsidRPr="004319F8">
              <w:rPr>
                <w:lang w:val="en-GB"/>
              </w:rPr>
              <w:t>no pirkuma līguma noslēgšanas brīža</w:t>
            </w:r>
          </w:p>
        </w:tc>
      </w:tr>
    </w:tbl>
    <w:p w:rsidR="00EA2D42" w:rsidRDefault="00EA2D42" w:rsidP="00EA2D42">
      <w:pPr>
        <w:pStyle w:val="Sarakstarindkop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2D42" w:rsidRPr="004319F8" w:rsidRDefault="00EA2D42" w:rsidP="00EA2D42">
      <w:pPr>
        <w:rPr>
          <w:lang w:val="en-GB"/>
        </w:rPr>
      </w:pPr>
    </w:p>
    <w:p w:rsidR="00043836" w:rsidRPr="00EA2D42" w:rsidRDefault="00043836" w:rsidP="00EA2D42">
      <w:pPr>
        <w:rPr>
          <w:lang w:val="en-GB"/>
        </w:rPr>
      </w:pPr>
      <w:bookmarkStart w:id="0" w:name="_GoBack"/>
      <w:bookmarkEnd w:id="0"/>
    </w:p>
    <w:sectPr w:rsidR="00043836" w:rsidRPr="00EA2D42" w:rsidSect="00D9288C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AE" w:rsidRDefault="00EA2D4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06AE" w:rsidRDefault="00EA2D42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043836"/>
    <w:rsid w:val="007C1918"/>
    <w:rsid w:val="00D9288C"/>
    <w:rsid w:val="00E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DA08-0973-41B1-9A68-E954C0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A2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928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928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928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288C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7C19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Parasts"/>
    <w:rsid w:val="007C1918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7C191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7C1918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EA2D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EA2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EA2D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2016-12-12T13:39:00Z</dcterms:created>
  <dcterms:modified xsi:type="dcterms:W3CDTF">2016-12-12T13:39:00Z</dcterms:modified>
</cp:coreProperties>
</file>