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47C" w:rsidRDefault="0098547C" w:rsidP="0098547C">
      <w:pPr>
        <w:pStyle w:val="Galvene"/>
        <w:jc w:val="center"/>
        <w:rPr>
          <w:rFonts w:ascii="Haettenschweiler" w:hAnsi="Haettenschweiler"/>
          <w:sz w:val="56"/>
        </w:rPr>
      </w:pPr>
      <w:r>
        <w:rPr>
          <w:rFonts w:ascii="Haettenschweiler" w:hAnsi="Haettenschweiler"/>
          <w:sz w:val="56"/>
        </w:rPr>
        <w:t>ORNAMENTS</w:t>
      </w:r>
    </w:p>
    <w:p w:rsidR="0098547C" w:rsidRDefault="0098547C" w:rsidP="0098547C">
      <w:pPr>
        <w:pStyle w:val="Galvene"/>
        <w:pBdr>
          <w:bottom w:val="single" w:sz="12" w:space="1" w:color="auto"/>
        </w:pBdr>
        <w:jc w:val="center"/>
        <w:rPr>
          <w:rFonts w:ascii="Haettenschweiler" w:hAnsi="Haettenschweiler"/>
          <w:sz w:val="32"/>
        </w:rPr>
      </w:pPr>
    </w:p>
    <w:p w:rsidR="0098547C" w:rsidRDefault="0098547C" w:rsidP="0098547C">
      <w:pPr>
        <w:pStyle w:val="Galvene"/>
        <w:jc w:val="center"/>
        <w:rPr>
          <w:rFonts w:ascii="Arial Narrow" w:hAnsi="Arial Narrow"/>
          <w:b/>
        </w:rPr>
      </w:pPr>
      <w:r>
        <w:rPr>
          <w:rFonts w:ascii="Arial Narrow" w:hAnsi="Arial Narrow"/>
          <w:b/>
        </w:rPr>
        <w:t>SABIEDRĪBA AR IEROBEŽOTU ATBILDĪBU</w:t>
      </w:r>
    </w:p>
    <w:p w:rsidR="0098547C" w:rsidRDefault="0098547C" w:rsidP="0098547C">
      <w:pPr>
        <w:pStyle w:val="Galvene"/>
        <w:jc w:val="center"/>
        <w:rPr>
          <w:rFonts w:ascii="Arial Narrow" w:hAnsi="Arial Narrow"/>
          <w:b/>
        </w:rPr>
      </w:pPr>
      <w:r>
        <w:rPr>
          <w:rFonts w:ascii="Arial Narrow" w:hAnsi="Arial Narrow"/>
          <w:b/>
        </w:rPr>
        <w:t>Reģ. Nr. 41503003743</w:t>
      </w:r>
    </w:p>
    <w:p w:rsidR="0098547C" w:rsidRDefault="0098547C" w:rsidP="0098547C">
      <w:pPr>
        <w:pStyle w:val="Galvene"/>
        <w:jc w:val="center"/>
        <w:rPr>
          <w:rFonts w:ascii="Arial Narrow" w:hAnsi="Arial Narrow"/>
          <w:b/>
        </w:rPr>
      </w:pPr>
      <w:r>
        <w:rPr>
          <w:rFonts w:ascii="Arial Narrow" w:hAnsi="Arial Narrow"/>
          <w:b/>
        </w:rPr>
        <w:t xml:space="preserve">Jelgavas ielā 21, Ilūkstē, Ilūkstes novads LV-5447. </w:t>
      </w:r>
    </w:p>
    <w:p w:rsidR="0098547C" w:rsidRDefault="0098547C" w:rsidP="0098547C">
      <w:pPr>
        <w:pStyle w:val="Galvene"/>
        <w:jc w:val="center"/>
        <w:rPr>
          <w:rFonts w:ascii="Arial Narrow" w:hAnsi="Arial Narrow"/>
          <w:b/>
        </w:rPr>
      </w:pPr>
      <w:r>
        <w:rPr>
          <w:rFonts w:ascii="Arial Narrow" w:hAnsi="Arial Narrow"/>
          <w:b/>
        </w:rPr>
        <w:t xml:space="preserve">Tālr./fakss 65462157,  e – pasts: </w:t>
      </w:r>
      <w:hyperlink r:id="rId8" w:history="1">
        <w:r>
          <w:rPr>
            <w:rStyle w:val="Hipersaite"/>
            <w:rFonts w:ascii="Arial Narrow" w:hAnsi="Arial Narrow"/>
            <w:b/>
          </w:rPr>
          <w:t>ornaments@ilukste.lv</w:t>
        </w:r>
      </w:hyperlink>
    </w:p>
    <w:p w:rsidR="0098547C" w:rsidRDefault="0098547C" w:rsidP="0098547C">
      <w:pPr>
        <w:pStyle w:val="Galvene"/>
        <w:jc w:val="center"/>
        <w:rPr>
          <w:rFonts w:ascii="Arial Narrow" w:hAnsi="Arial Narrow"/>
          <w:b/>
        </w:rPr>
      </w:pPr>
    </w:p>
    <w:p w:rsidR="002C7AE5" w:rsidRDefault="002C7AE5" w:rsidP="005C53C7">
      <w:pPr>
        <w:spacing w:before="120" w:after="120" w:line="240" w:lineRule="auto"/>
        <w:jc w:val="center"/>
        <w:rPr>
          <w:rFonts w:eastAsia="Times New Roman" w:cstheme="minorHAnsi"/>
          <w:b/>
          <w:bCs/>
          <w:sz w:val="36"/>
          <w:szCs w:val="36"/>
          <w:lang w:eastAsia="lv-LV"/>
        </w:rPr>
      </w:pPr>
    </w:p>
    <w:p w:rsidR="005C53C7" w:rsidRPr="00E81653" w:rsidRDefault="00152931" w:rsidP="005C53C7">
      <w:pPr>
        <w:spacing w:before="120" w:after="120" w:line="240" w:lineRule="auto"/>
        <w:jc w:val="center"/>
        <w:rPr>
          <w:rFonts w:ascii="Times New Roman" w:eastAsia="Times New Roman" w:hAnsi="Times New Roman" w:cs="Times New Roman"/>
          <w:b/>
          <w:bCs/>
          <w:sz w:val="24"/>
          <w:szCs w:val="24"/>
          <w:lang w:eastAsia="lv-LV"/>
        </w:rPr>
      </w:pPr>
      <w:r w:rsidRPr="00E81653">
        <w:rPr>
          <w:rFonts w:ascii="Times New Roman" w:eastAsia="Times New Roman" w:hAnsi="Times New Roman" w:cs="Times New Roman"/>
          <w:b/>
          <w:bCs/>
          <w:sz w:val="24"/>
          <w:szCs w:val="24"/>
          <w:lang w:eastAsia="lv-LV"/>
        </w:rPr>
        <w:t>SIA “ORNAMENTS”</w:t>
      </w:r>
    </w:p>
    <w:p w:rsidR="005C53C7" w:rsidRPr="00E81653" w:rsidRDefault="005C53C7" w:rsidP="005C53C7">
      <w:pPr>
        <w:spacing w:before="120" w:after="120" w:line="240" w:lineRule="auto"/>
        <w:jc w:val="center"/>
        <w:rPr>
          <w:rFonts w:ascii="Times New Roman" w:eastAsia="Times New Roman" w:hAnsi="Times New Roman" w:cs="Times New Roman"/>
          <w:sz w:val="24"/>
          <w:szCs w:val="24"/>
          <w:lang w:eastAsia="lv-LV"/>
        </w:rPr>
      </w:pPr>
      <w:r w:rsidRPr="00E81653">
        <w:rPr>
          <w:rFonts w:ascii="Times New Roman" w:eastAsia="Times New Roman" w:hAnsi="Times New Roman" w:cs="Times New Roman"/>
          <w:b/>
          <w:bCs/>
          <w:sz w:val="24"/>
          <w:szCs w:val="24"/>
          <w:lang w:eastAsia="lv-LV"/>
        </w:rPr>
        <w:t>UZAICINĀJUMS PIEDALĪTIES</w:t>
      </w:r>
      <w:r w:rsidR="00152931" w:rsidRPr="00E81653">
        <w:rPr>
          <w:rFonts w:ascii="Times New Roman" w:eastAsia="Times New Roman" w:hAnsi="Times New Roman" w:cs="Times New Roman"/>
          <w:b/>
          <w:bCs/>
          <w:sz w:val="24"/>
          <w:szCs w:val="24"/>
          <w:lang w:eastAsia="lv-LV"/>
        </w:rPr>
        <w:t xml:space="preserve"> CENU APTAUJĀ</w:t>
      </w:r>
      <w:r w:rsidR="00431227">
        <w:rPr>
          <w:rFonts w:ascii="Times New Roman" w:eastAsia="Times New Roman" w:hAnsi="Times New Roman" w:cs="Times New Roman"/>
          <w:b/>
          <w:bCs/>
          <w:sz w:val="24"/>
          <w:szCs w:val="24"/>
          <w:lang w:eastAsia="lv-LV"/>
        </w:rPr>
        <w:t xml:space="preserve">  Nr. ORN/2018/C-1</w:t>
      </w:r>
    </w:p>
    <w:p w:rsidR="005C53C7" w:rsidRPr="00E81653" w:rsidRDefault="00C3518F" w:rsidP="005C53C7">
      <w:pPr>
        <w:spacing w:before="120" w:after="12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bCs/>
          <w:sz w:val="24"/>
          <w:szCs w:val="24"/>
          <w:lang w:eastAsia="lv-LV"/>
        </w:rPr>
        <w:t>“</w:t>
      </w:r>
      <w:bookmarkStart w:id="0" w:name="_GoBack"/>
      <w:r w:rsidR="00152931" w:rsidRPr="00E81653">
        <w:rPr>
          <w:rFonts w:ascii="Times New Roman" w:eastAsia="Times New Roman" w:hAnsi="Times New Roman" w:cs="Times New Roman"/>
          <w:b/>
          <w:bCs/>
          <w:sz w:val="24"/>
          <w:szCs w:val="24"/>
          <w:lang w:eastAsia="lv-LV"/>
        </w:rPr>
        <w:t>Tehniskās apsekošanas atzinums atbilstoši “Būvobjekta “Daudzdzīvokļu dzīvojamā m</w:t>
      </w:r>
      <w:r>
        <w:rPr>
          <w:rFonts w:ascii="Times New Roman" w:eastAsia="Times New Roman" w:hAnsi="Times New Roman" w:cs="Times New Roman"/>
          <w:b/>
          <w:bCs/>
          <w:sz w:val="24"/>
          <w:szCs w:val="24"/>
          <w:lang w:eastAsia="lv-LV"/>
        </w:rPr>
        <w:t>ā</w:t>
      </w:r>
      <w:r w:rsidR="00152931" w:rsidRPr="00E81653">
        <w:rPr>
          <w:rFonts w:ascii="Times New Roman" w:eastAsia="Times New Roman" w:hAnsi="Times New Roman" w:cs="Times New Roman"/>
          <w:b/>
          <w:bCs/>
          <w:sz w:val="24"/>
          <w:szCs w:val="24"/>
          <w:lang w:eastAsia="lv-LV"/>
        </w:rPr>
        <w:t>ja Kastaņu ielā 38, Ilūkstē, Ilūkstes novadā”  tehniskās apsekošanas uzdevumam</w:t>
      </w:r>
      <w:bookmarkEnd w:id="0"/>
      <w:r w:rsidR="00152931" w:rsidRPr="00E81653">
        <w:rPr>
          <w:rFonts w:ascii="Times New Roman" w:eastAsia="Times New Roman" w:hAnsi="Times New Roman" w:cs="Times New Roman"/>
          <w:b/>
          <w:bCs/>
          <w:sz w:val="24"/>
          <w:szCs w:val="24"/>
          <w:lang w:eastAsia="lv-LV"/>
        </w:rPr>
        <w:t>”</w:t>
      </w:r>
    </w:p>
    <w:p w:rsidR="005C53C7" w:rsidRPr="00E81653" w:rsidRDefault="005C53C7" w:rsidP="005C53C7">
      <w:pPr>
        <w:spacing w:before="120" w:after="120" w:line="240" w:lineRule="auto"/>
        <w:rPr>
          <w:rFonts w:ascii="Times New Roman" w:eastAsia="Times New Roman" w:hAnsi="Times New Roman" w:cs="Times New Roman"/>
          <w:sz w:val="24"/>
          <w:szCs w:val="24"/>
          <w:lang w:eastAsia="lv-LV"/>
        </w:rPr>
      </w:pPr>
    </w:p>
    <w:tbl>
      <w:tblPr>
        <w:tblStyle w:val="Reatabula"/>
        <w:tblW w:w="0" w:type="auto"/>
        <w:tblLook w:val="04A0" w:firstRow="1" w:lastRow="0" w:firstColumn="1" w:lastColumn="0" w:noHBand="0" w:noVBand="1"/>
      </w:tblPr>
      <w:tblGrid>
        <w:gridCol w:w="4643"/>
        <w:gridCol w:w="4644"/>
      </w:tblGrid>
      <w:tr w:rsidR="005C53C7" w:rsidRPr="00E81653" w:rsidTr="00ED3665">
        <w:tc>
          <w:tcPr>
            <w:tcW w:w="4643" w:type="dxa"/>
          </w:tcPr>
          <w:p w:rsidR="005C53C7" w:rsidRPr="00E81653" w:rsidRDefault="005C53C7" w:rsidP="00ED3665">
            <w:pPr>
              <w:spacing w:before="120" w:after="120"/>
              <w:rPr>
                <w:rFonts w:ascii="Times New Roman" w:eastAsia="Times New Roman" w:hAnsi="Times New Roman" w:cs="Times New Roman"/>
                <w:sz w:val="24"/>
                <w:szCs w:val="24"/>
                <w:lang w:eastAsia="lv-LV"/>
              </w:rPr>
            </w:pPr>
            <w:r w:rsidRPr="00E81653">
              <w:rPr>
                <w:rFonts w:ascii="Times New Roman" w:eastAsia="Times New Roman" w:hAnsi="Times New Roman" w:cs="Times New Roman"/>
                <w:sz w:val="24"/>
                <w:szCs w:val="24"/>
                <w:lang w:eastAsia="lv-LV"/>
              </w:rPr>
              <w:t>1. Iepirkuma priekšmets</w:t>
            </w:r>
          </w:p>
        </w:tc>
        <w:tc>
          <w:tcPr>
            <w:tcW w:w="4644" w:type="dxa"/>
          </w:tcPr>
          <w:p w:rsidR="00C3518F" w:rsidRDefault="005C53C7" w:rsidP="00ED3665">
            <w:pPr>
              <w:spacing w:before="120" w:after="120"/>
              <w:rPr>
                <w:rFonts w:ascii="Times New Roman" w:eastAsia="Times New Roman" w:hAnsi="Times New Roman" w:cs="Times New Roman"/>
                <w:b/>
                <w:sz w:val="24"/>
                <w:szCs w:val="24"/>
                <w:lang w:eastAsia="lv-LV"/>
              </w:rPr>
            </w:pPr>
            <w:r w:rsidRPr="00E81653">
              <w:rPr>
                <w:rFonts w:ascii="Times New Roman" w:eastAsia="Times New Roman" w:hAnsi="Times New Roman" w:cs="Times New Roman"/>
                <w:b/>
                <w:sz w:val="24"/>
                <w:szCs w:val="24"/>
                <w:lang w:eastAsia="lv-LV"/>
              </w:rPr>
              <w:t xml:space="preserve"> </w:t>
            </w:r>
            <w:r w:rsidR="00152931" w:rsidRPr="00E81653">
              <w:rPr>
                <w:rFonts w:ascii="Times New Roman" w:eastAsia="Times New Roman" w:hAnsi="Times New Roman" w:cs="Times New Roman"/>
                <w:b/>
                <w:sz w:val="24"/>
                <w:szCs w:val="24"/>
                <w:lang w:eastAsia="lv-LV"/>
              </w:rPr>
              <w:t>Tehniskās apsekošanas atzinums</w:t>
            </w:r>
          </w:p>
          <w:p w:rsidR="005C53C7" w:rsidRPr="00E81653" w:rsidRDefault="006F5715" w:rsidP="00C3518F">
            <w:pPr>
              <w:spacing w:before="120" w:after="12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w:t>
            </w:r>
            <w:r w:rsidR="00C3518F">
              <w:rPr>
                <w:rFonts w:ascii="Times New Roman" w:eastAsia="Times New Roman" w:hAnsi="Times New Roman" w:cs="Times New Roman"/>
                <w:b/>
                <w:sz w:val="24"/>
                <w:szCs w:val="24"/>
                <w:lang w:eastAsia="lv-LV"/>
              </w:rPr>
              <w:t>Ē</w:t>
            </w:r>
            <w:r>
              <w:rPr>
                <w:rFonts w:ascii="Times New Roman" w:eastAsia="Times New Roman" w:hAnsi="Times New Roman" w:cs="Times New Roman"/>
                <w:b/>
                <w:sz w:val="24"/>
                <w:szCs w:val="24"/>
                <w:lang w:eastAsia="lv-LV"/>
              </w:rPr>
              <w:t xml:space="preserve">kas </w:t>
            </w:r>
            <w:r w:rsidR="00C3518F">
              <w:rPr>
                <w:rFonts w:ascii="Times New Roman" w:eastAsia="Times New Roman" w:hAnsi="Times New Roman" w:cs="Times New Roman"/>
                <w:b/>
                <w:sz w:val="24"/>
                <w:szCs w:val="24"/>
                <w:lang w:eastAsia="lv-LV"/>
              </w:rPr>
              <w:t>energosertifikāts ar energoaudita pārskatu.</w:t>
            </w:r>
          </w:p>
        </w:tc>
      </w:tr>
      <w:tr w:rsidR="005C53C7" w:rsidRPr="00E81653" w:rsidTr="00ED3665">
        <w:tc>
          <w:tcPr>
            <w:tcW w:w="4643" w:type="dxa"/>
          </w:tcPr>
          <w:p w:rsidR="005C53C7" w:rsidRPr="00E81653" w:rsidRDefault="005C53C7" w:rsidP="00ED3665">
            <w:pPr>
              <w:spacing w:before="120" w:after="120"/>
              <w:rPr>
                <w:rFonts w:ascii="Times New Roman" w:eastAsia="Times New Roman" w:hAnsi="Times New Roman" w:cs="Times New Roman"/>
                <w:sz w:val="24"/>
                <w:szCs w:val="24"/>
                <w:lang w:eastAsia="lv-LV"/>
              </w:rPr>
            </w:pPr>
            <w:r w:rsidRPr="00E81653">
              <w:rPr>
                <w:rFonts w:ascii="Times New Roman" w:eastAsia="Times New Roman" w:hAnsi="Times New Roman" w:cs="Times New Roman"/>
                <w:sz w:val="24"/>
                <w:szCs w:val="24"/>
                <w:lang w:eastAsia="lv-LV"/>
              </w:rPr>
              <w:t>2. Pieteikumu iesniegšanas datums un vieta</w:t>
            </w:r>
          </w:p>
        </w:tc>
        <w:tc>
          <w:tcPr>
            <w:tcW w:w="4644" w:type="dxa"/>
          </w:tcPr>
          <w:p w:rsidR="005C53C7" w:rsidRPr="00E81653" w:rsidRDefault="005C53C7" w:rsidP="00ED3665">
            <w:pPr>
              <w:spacing w:before="120" w:after="120"/>
              <w:rPr>
                <w:rFonts w:ascii="Times New Roman" w:eastAsia="Times New Roman" w:hAnsi="Times New Roman" w:cs="Times New Roman"/>
                <w:sz w:val="24"/>
                <w:szCs w:val="24"/>
                <w:lang w:eastAsia="lv-LV"/>
              </w:rPr>
            </w:pPr>
            <w:r w:rsidRPr="00E81653">
              <w:rPr>
                <w:rFonts w:ascii="Times New Roman" w:eastAsia="Times New Roman" w:hAnsi="Times New Roman" w:cs="Times New Roman"/>
                <w:b/>
                <w:sz w:val="24"/>
                <w:szCs w:val="24"/>
                <w:lang w:eastAsia="lv-LV"/>
              </w:rPr>
              <w:t xml:space="preserve"> </w:t>
            </w:r>
            <w:r w:rsidR="00152931" w:rsidRPr="00E81653">
              <w:rPr>
                <w:rFonts w:ascii="Times New Roman" w:eastAsia="Times New Roman" w:hAnsi="Times New Roman" w:cs="Times New Roman"/>
                <w:b/>
                <w:sz w:val="24"/>
                <w:szCs w:val="24"/>
                <w:lang w:eastAsia="lv-LV"/>
              </w:rPr>
              <w:t>2018.gada 5.marts plkst. 16.00</w:t>
            </w:r>
          </w:p>
        </w:tc>
      </w:tr>
      <w:tr w:rsidR="005C53C7" w:rsidRPr="00E81653" w:rsidTr="00ED3665">
        <w:tc>
          <w:tcPr>
            <w:tcW w:w="4643" w:type="dxa"/>
          </w:tcPr>
          <w:p w:rsidR="005C53C7" w:rsidRPr="00E81653" w:rsidRDefault="005C53C7" w:rsidP="00ED3665">
            <w:pPr>
              <w:spacing w:before="120" w:after="120"/>
              <w:rPr>
                <w:rFonts w:ascii="Times New Roman" w:eastAsia="Times New Roman" w:hAnsi="Times New Roman" w:cs="Times New Roman"/>
                <w:sz w:val="24"/>
                <w:szCs w:val="24"/>
                <w:lang w:eastAsia="lv-LV"/>
              </w:rPr>
            </w:pPr>
            <w:r w:rsidRPr="00E81653">
              <w:rPr>
                <w:rFonts w:ascii="Times New Roman" w:eastAsia="Times New Roman" w:hAnsi="Times New Roman" w:cs="Times New Roman"/>
                <w:sz w:val="24"/>
                <w:szCs w:val="24"/>
                <w:lang w:eastAsia="lv-LV"/>
              </w:rPr>
              <w:t>3. Līguma izpildes termiņš</w:t>
            </w:r>
          </w:p>
        </w:tc>
        <w:tc>
          <w:tcPr>
            <w:tcW w:w="4644" w:type="dxa"/>
          </w:tcPr>
          <w:p w:rsidR="005C53C7" w:rsidRPr="00E81653" w:rsidRDefault="005C53C7" w:rsidP="00C3518F">
            <w:pPr>
              <w:spacing w:before="120" w:after="120"/>
              <w:rPr>
                <w:rFonts w:ascii="Times New Roman" w:eastAsia="Times New Roman" w:hAnsi="Times New Roman" w:cs="Times New Roman"/>
                <w:sz w:val="24"/>
                <w:szCs w:val="24"/>
                <w:lang w:eastAsia="lv-LV"/>
              </w:rPr>
            </w:pPr>
            <w:r w:rsidRPr="00E81653">
              <w:rPr>
                <w:rFonts w:ascii="Times New Roman" w:eastAsia="Times New Roman" w:hAnsi="Times New Roman" w:cs="Times New Roman"/>
                <w:sz w:val="24"/>
                <w:szCs w:val="24"/>
                <w:lang w:eastAsia="lv-LV"/>
              </w:rPr>
              <w:t xml:space="preserve"> </w:t>
            </w:r>
            <w:r w:rsidR="00152931" w:rsidRPr="00E81653">
              <w:rPr>
                <w:rFonts w:ascii="Times New Roman" w:eastAsia="Times New Roman" w:hAnsi="Times New Roman" w:cs="Times New Roman"/>
                <w:sz w:val="24"/>
                <w:szCs w:val="24"/>
                <w:lang w:eastAsia="lv-LV"/>
              </w:rPr>
              <w:t>2018.gada 31.mart</w:t>
            </w:r>
            <w:r w:rsidR="00C3518F">
              <w:rPr>
                <w:rFonts w:ascii="Times New Roman" w:eastAsia="Times New Roman" w:hAnsi="Times New Roman" w:cs="Times New Roman"/>
                <w:sz w:val="24"/>
                <w:szCs w:val="24"/>
                <w:lang w:eastAsia="lv-LV"/>
              </w:rPr>
              <w:t>s</w:t>
            </w:r>
          </w:p>
        </w:tc>
      </w:tr>
      <w:tr w:rsidR="005C53C7" w:rsidRPr="00E81653" w:rsidTr="00ED3665">
        <w:tc>
          <w:tcPr>
            <w:tcW w:w="4643" w:type="dxa"/>
          </w:tcPr>
          <w:p w:rsidR="005C53C7" w:rsidRPr="00E81653" w:rsidRDefault="005C53C7" w:rsidP="00ED3665">
            <w:pPr>
              <w:spacing w:before="120" w:after="120"/>
              <w:rPr>
                <w:rFonts w:ascii="Times New Roman" w:eastAsia="Times New Roman" w:hAnsi="Times New Roman" w:cs="Times New Roman"/>
                <w:sz w:val="24"/>
                <w:szCs w:val="24"/>
                <w:lang w:eastAsia="lv-LV"/>
              </w:rPr>
            </w:pPr>
            <w:r w:rsidRPr="00E81653">
              <w:rPr>
                <w:rFonts w:ascii="Times New Roman" w:eastAsia="Times New Roman" w:hAnsi="Times New Roman" w:cs="Times New Roman"/>
                <w:sz w:val="24"/>
                <w:szCs w:val="24"/>
                <w:lang w:eastAsia="lv-LV"/>
              </w:rPr>
              <w:t>4. Kontaktpersona</w:t>
            </w:r>
          </w:p>
        </w:tc>
        <w:tc>
          <w:tcPr>
            <w:tcW w:w="4644" w:type="dxa"/>
          </w:tcPr>
          <w:p w:rsidR="005C53C7" w:rsidRPr="00E81653" w:rsidRDefault="005C53C7" w:rsidP="00ED3665">
            <w:pPr>
              <w:spacing w:before="120" w:after="120"/>
              <w:rPr>
                <w:rFonts w:ascii="Times New Roman" w:eastAsia="Times New Roman" w:hAnsi="Times New Roman" w:cs="Times New Roman"/>
                <w:sz w:val="24"/>
                <w:szCs w:val="24"/>
                <w:lang w:eastAsia="lv-LV"/>
              </w:rPr>
            </w:pPr>
            <w:r w:rsidRPr="00E81653">
              <w:rPr>
                <w:rFonts w:ascii="Times New Roman" w:eastAsia="Times New Roman" w:hAnsi="Times New Roman" w:cs="Times New Roman"/>
                <w:sz w:val="24"/>
                <w:szCs w:val="24"/>
                <w:lang w:eastAsia="lv-LV"/>
              </w:rPr>
              <w:t xml:space="preserve"> </w:t>
            </w:r>
            <w:r w:rsidR="00152931" w:rsidRPr="00E81653">
              <w:rPr>
                <w:rFonts w:ascii="Times New Roman" w:eastAsia="Times New Roman" w:hAnsi="Times New Roman" w:cs="Times New Roman"/>
                <w:sz w:val="24"/>
                <w:szCs w:val="24"/>
                <w:lang w:eastAsia="lv-LV"/>
              </w:rPr>
              <w:t>Aleksandrs Vītols 26455350</w:t>
            </w:r>
          </w:p>
        </w:tc>
      </w:tr>
      <w:tr w:rsidR="005C53C7" w:rsidRPr="00E81653" w:rsidTr="00ED3665">
        <w:tc>
          <w:tcPr>
            <w:tcW w:w="4643" w:type="dxa"/>
          </w:tcPr>
          <w:p w:rsidR="005C53C7" w:rsidRPr="00E81653" w:rsidRDefault="005C53C7" w:rsidP="00ED3665">
            <w:pPr>
              <w:spacing w:before="120" w:after="120"/>
              <w:rPr>
                <w:rFonts w:ascii="Times New Roman" w:eastAsia="Times New Roman" w:hAnsi="Times New Roman" w:cs="Times New Roman"/>
                <w:sz w:val="24"/>
                <w:szCs w:val="24"/>
                <w:lang w:eastAsia="lv-LV"/>
              </w:rPr>
            </w:pPr>
            <w:r w:rsidRPr="00E81653">
              <w:rPr>
                <w:rFonts w:ascii="Times New Roman" w:eastAsia="Times New Roman" w:hAnsi="Times New Roman" w:cs="Times New Roman"/>
                <w:sz w:val="24"/>
                <w:szCs w:val="24"/>
                <w:lang w:eastAsia="lv-LV"/>
              </w:rPr>
              <w:t>5. Iesniedzamie dokumenti</w:t>
            </w:r>
          </w:p>
        </w:tc>
        <w:tc>
          <w:tcPr>
            <w:tcW w:w="4644" w:type="dxa"/>
          </w:tcPr>
          <w:p w:rsidR="005C53C7" w:rsidRPr="00E81653" w:rsidRDefault="005C53C7" w:rsidP="00C3518F">
            <w:pPr>
              <w:spacing w:before="120" w:after="120"/>
              <w:rPr>
                <w:rFonts w:ascii="Times New Roman" w:eastAsia="Times New Roman" w:hAnsi="Times New Roman" w:cs="Times New Roman"/>
                <w:sz w:val="24"/>
                <w:szCs w:val="24"/>
                <w:lang w:eastAsia="lv-LV"/>
              </w:rPr>
            </w:pPr>
            <w:r w:rsidRPr="00E81653">
              <w:rPr>
                <w:rFonts w:ascii="Times New Roman" w:eastAsia="Times New Roman" w:hAnsi="Times New Roman" w:cs="Times New Roman"/>
                <w:sz w:val="24"/>
                <w:szCs w:val="24"/>
                <w:lang w:eastAsia="lv-LV"/>
              </w:rPr>
              <w:t>1) Finanšu piedāvājums, saskaņā ar pievienoto veidlapu</w:t>
            </w:r>
          </w:p>
        </w:tc>
      </w:tr>
      <w:tr w:rsidR="005C53C7" w:rsidRPr="00E81653" w:rsidTr="00ED3665">
        <w:tc>
          <w:tcPr>
            <w:tcW w:w="4643" w:type="dxa"/>
          </w:tcPr>
          <w:p w:rsidR="005C53C7" w:rsidRPr="00E81653" w:rsidRDefault="005C53C7" w:rsidP="00ED3665">
            <w:pPr>
              <w:spacing w:before="120" w:after="120"/>
              <w:rPr>
                <w:rFonts w:ascii="Times New Roman" w:eastAsia="Times New Roman" w:hAnsi="Times New Roman" w:cs="Times New Roman"/>
                <w:sz w:val="24"/>
                <w:szCs w:val="24"/>
                <w:lang w:eastAsia="lv-LV"/>
              </w:rPr>
            </w:pPr>
            <w:r w:rsidRPr="00E81653">
              <w:rPr>
                <w:rFonts w:ascii="Times New Roman" w:eastAsia="Times New Roman" w:hAnsi="Times New Roman" w:cs="Times New Roman"/>
                <w:sz w:val="24"/>
                <w:szCs w:val="24"/>
                <w:lang w:eastAsia="lv-LV"/>
              </w:rPr>
              <w:t>6. Piedāvājuma izvēles kritērijs</w:t>
            </w:r>
          </w:p>
        </w:tc>
        <w:tc>
          <w:tcPr>
            <w:tcW w:w="4644" w:type="dxa"/>
          </w:tcPr>
          <w:p w:rsidR="005C53C7" w:rsidRPr="00E81653" w:rsidRDefault="005C53C7" w:rsidP="00ED3665">
            <w:pPr>
              <w:spacing w:before="120" w:after="120"/>
              <w:rPr>
                <w:rFonts w:ascii="Times New Roman" w:eastAsia="Times New Roman" w:hAnsi="Times New Roman" w:cs="Times New Roman"/>
                <w:sz w:val="24"/>
                <w:szCs w:val="24"/>
                <w:lang w:eastAsia="lv-LV"/>
              </w:rPr>
            </w:pPr>
            <w:r w:rsidRPr="00E81653">
              <w:rPr>
                <w:rFonts w:ascii="Times New Roman" w:eastAsia="Times New Roman" w:hAnsi="Times New Roman" w:cs="Times New Roman"/>
                <w:sz w:val="24"/>
                <w:szCs w:val="24"/>
                <w:lang w:eastAsia="lv-LV"/>
              </w:rPr>
              <w:t>zemākā cena par visu piedāvājuma apjomu</w:t>
            </w:r>
          </w:p>
        </w:tc>
      </w:tr>
    </w:tbl>
    <w:p w:rsidR="005C53C7" w:rsidRPr="00E81653" w:rsidRDefault="005C53C7" w:rsidP="005C53C7">
      <w:pPr>
        <w:spacing w:before="120" w:after="120" w:line="240" w:lineRule="auto"/>
        <w:rPr>
          <w:rFonts w:ascii="Times New Roman" w:eastAsia="Times New Roman" w:hAnsi="Times New Roman" w:cs="Times New Roman"/>
          <w:sz w:val="24"/>
          <w:szCs w:val="24"/>
          <w:lang w:eastAsia="lv-LV"/>
        </w:rPr>
      </w:pPr>
    </w:p>
    <w:p w:rsidR="005C53C7" w:rsidRPr="00E81653" w:rsidRDefault="005C53C7" w:rsidP="005C53C7">
      <w:pPr>
        <w:spacing w:before="120" w:after="120" w:line="240" w:lineRule="auto"/>
        <w:rPr>
          <w:rFonts w:ascii="Times New Roman" w:eastAsia="Times New Roman" w:hAnsi="Times New Roman" w:cs="Times New Roman"/>
          <w:sz w:val="24"/>
          <w:szCs w:val="24"/>
          <w:lang w:eastAsia="lv-LV"/>
        </w:rPr>
      </w:pPr>
      <w:r w:rsidRPr="00E81653">
        <w:rPr>
          <w:rFonts w:ascii="Times New Roman" w:eastAsia="Times New Roman" w:hAnsi="Times New Roman" w:cs="Times New Roman"/>
          <w:sz w:val="24"/>
          <w:szCs w:val="24"/>
          <w:lang w:eastAsia="lv-LV"/>
        </w:rPr>
        <w:t>Sagatavoja:</w:t>
      </w:r>
    </w:p>
    <w:p w:rsidR="005C53C7" w:rsidRPr="00F57AA1" w:rsidRDefault="00F57AA1" w:rsidP="005C53C7">
      <w:pPr>
        <w:spacing w:after="0" w:line="240" w:lineRule="auto"/>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Valdes loceklis</w:t>
      </w:r>
      <w:r w:rsidR="005C53C7" w:rsidRPr="00E81653">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Jurijs Altāns</w:t>
      </w:r>
      <w:r w:rsidR="005C53C7" w:rsidRPr="00E81653">
        <w:rPr>
          <w:rFonts w:ascii="Times New Roman" w:eastAsia="Times New Roman" w:hAnsi="Times New Roman" w:cs="Times New Roman"/>
          <w:sz w:val="24"/>
          <w:szCs w:val="24"/>
          <w:lang w:eastAsia="lv-LV"/>
        </w:rPr>
        <w:br/>
        <w:t xml:space="preserve"> </w:t>
      </w:r>
    </w:p>
    <w:p w:rsidR="005C53C7" w:rsidRPr="00E81653" w:rsidRDefault="005C53C7" w:rsidP="005C53C7">
      <w:pPr>
        <w:spacing w:before="120" w:after="120" w:line="240" w:lineRule="auto"/>
        <w:rPr>
          <w:rFonts w:ascii="Times New Roman" w:eastAsia="Times New Roman" w:hAnsi="Times New Roman" w:cs="Times New Roman"/>
          <w:sz w:val="24"/>
          <w:szCs w:val="24"/>
          <w:lang w:eastAsia="lv-LV"/>
        </w:rPr>
      </w:pPr>
    </w:p>
    <w:p w:rsidR="005C53C7" w:rsidRPr="00E81653" w:rsidRDefault="005C53C7" w:rsidP="005C53C7">
      <w:pPr>
        <w:spacing w:before="120" w:after="120" w:line="240" w:lineRule="auto"/>
        <w:rPr>
          <w:rFonts w:ascii="Times New Roman" w:eastAsia="Times New Roman" w:hAnsi="Times New Roman" w:cs="Times New Roman"/>
          <w:sz w:val="24"/>
          <w:szCs w:val="24"/>
          <w:lang w:eastAsia="lv-LV"/>
        </w:rPr>
      </w:pPr>
    </w:p>
    <w:p w:rsidR="005C53C7" w:rsidRPr="00E81653" w:rsidRDefault="005C53C7" w:rsidP="005C53C7">
      <w:pPr>
        <w:jc w:val="right"/>
        <w:rPr>
          <w:rFonts w:ascii="Times New Roman" w:eastAsia="Times New Roman" w:hAnsi="Times New Roman" w:cs="Times New Roman"/>
          <w:sz w:val="24"/>
          <w:szCs w:val="24"/>
          <w:lang w:eastAsia="lv-LV"/>
        </w:rPr>
      </w:pPr>
      <w:r w:rsidRPr="00E81653">
        <w:rPr>
          <w:rFonts w:ascii="Times New Roman" w:eastAsia="Times New Roman" w:hAnsi="Times New Roman" w:cs="Times New Roman"/>
          <w:sz w:val="24"/>
          <w:szCs w:val="24"/>
          <w:lang w:eastAsia="lv-LV"/>
        </w:rPr>
        <w:br w:type="page"/>
      </w:r>
      <w:r w:rsidRPr="00E81653">
        <w:rPr>
          <w:rFonts w:ascii="Times New Roman" w:eastAsia="Times New Roman" w:hAnsi="Times New Roman" w:cs="Times New Roman"/>
          <w:sz w:val="24"/>
          <w:szCs w:val="24"/>
          <w:lang w:eastAsia="lv-LV"/>
        </w:rPr>
        <w:lastRenderedPageBreak/>
        <w:t>Pielikums Nr.1</w:t>
      </w:r>
    </w:p>
    <w:p w:rsidR="005C53C7" w:rsidRPr="00E81653" w:rsidRDefault="005C53C7" w:rsidP="005C53C7">
      <w:pPr>
        <w:spacing w:before="120" w:after="120" w:line="240" w:lineRule="auto"/>
        <w:jc w:val="center"/>
        <w:rPr>
          <w:rFonts w:ascii="Times New Roman" w:eastAsia="Times New Roman" w:hAnsi="Times New Roman" w:cs="Times New Roman"/>
          <w:b/>
          <w:sz w:val="24"/>
          <w:szCs w:val="24"/>
          <w:lang w:eastAsia="lv-LV"/>
        </w:rPr>
      </w:pPr>
      <w:r w:rsidRPr="00E81653">
        <w:rPr>
          <w:rFonts w:ascii="Times New Roman" w:eastAsia="Times New Roman" w:hAnsi="Times New Roman" w:cs="Times New Roman"/>
          <w:b/>
          <w:sz w:val="24"/>
          <w:szCs w:val="24"/>
          <w:lang w:eastAsia="lv-LV"/>
        </w:rPr>
        <w:t>FINANŠU PIEDĀVĀJUMS</w:t>
      </w:r>
    </w:p>
    <w:p w:rsidR="005C53C7" w:rsidRPr="00E81653" w:rsidRDefault="005C53C7" w:rsidP="005C53C7">
      <w:pPr>
        <w:spacing w:before="120" w:after="120" w:line="240" w:lineRule="auto"/>
        <w:rPr>
          <w:rFonts w:ascii="Times New Roman" w:eastAsia="Times New Roman" w:hAnsi="Times New Roman" w:cs="Times New Roman"/>
          <w:sz w:val="24"/>
          <w:szCs w:val="24"/>
          <w:lang w:eastAsia="lv-LV"/>
        </w:rPr>
      </w:pPr>
      <w:r w:rsidRPr="00E81653">
        <w:rPr>
          <w:rFonts w:ascii="Times New Roman" w:eastAsia="Times New Roman" w:hAnsi="Times New Roman" w:cs="Times New Roman"/>
          <w:sz w:val="24"/>
          <w:szCs w:val="24"/>
          <w:lang w:eastAsia="lv-LV"/>
        </w:rPr>
        <w:t>Mēs, ______ (nosaukums, adrese, reģistrācijas nr.), piedāvājam veikt pakalpojumu atbilstoši tehniskajā specifikācijā noteiktajām prasībām un apjomiem:</w:t>
      </w:r>
    </w:p>
    <w:tbl>
      <w:tblPr>
        <w:tblStyle w:val="Reatabula"/>
        <w:tblW w:w="9464" w:type="dxa"/>
        <w:tblLook w:val="04A0" w:firstRow="1" w:lastRow="0" w:firstColumn="1" w:lastColumn="0" w:noHBand="0" w:noVBand="1"/>
      </w:tblPr>
      <w:tblGrid>
        <w:gridCol w:w="7621"/>
        <w:gridCol w:w="1843"/>
      </w:tblGrid>
      <w:tr w:rsidR="005C53C7" w:rsidRPr="00E81653" w:rsidTr="00ED3665">
        <w:tc>
          <w:tcPr>
            <w:tcW w:w="7621" w:type="dxa"/>
            <w:shd w:val="clear" w:color="auto" w:fill="F2F2F2" w:themeFill="background1" w:themeFillShade="F2"/>
            <w:vAlign w:val="center"/>
          </w:tcPr>
          <w:p w:rsidR="005C53C7" w:rsidRPr="00E81653" w:rsidRDefault="005C53C7" w:rsidP="00ED3665">
            <w:pPr>
              <w:spacing w:before="120" w:after="120"/>
              <w:jc w:val="center"/>
              <w:rPr>
                <w:rFonts w:ascii="Times New Roman" w:eastAsia="Times New Roman" w:hAnsi="Times New Roman" w:cs="Times New Roman"/>
                <w:sz w:val="24"/>
                <w:szCs w:val="24"/>
                <w:lang w:eastAsia="lv-LV"/>
              </w:rPr>
            </w:pPr>
            <w:r w:rsidRPr="00E81653">
              <w:rPr>
                <w:rFonts w:ascii="Times New Roman" w:eastAsia="Times New Roman" w:hAnsi="Times New Roman" w:cs="Times New Roman"/>
                <w:sz w:val="24"/>
                <w:szCs w:val="24"/>
                <w:lang w:eastAsia="lv-LV"/>
              </w:rPr>
              <w:t>Iepirkuma priekšmets</w:t>
            </w:r>
          </w:p>
        </w:tc>
        <w:tc>
          <w:tcPr>
            <w:tcW w:w="1843" w:type="dxa"/>
            <w:shd w:val="clear" w:color="auto" w:fill="F2F2F2" w:themeFill="background1" w:themeFillShade="F2"/>
            <w:vAlign w:val="center"/>
          </w:tcPr>
          <w:p w:rsidR="005C53C7" w:rsidRPr="00E81653" w:rsidRDefault="005C53C7" w:rsidP="00ED3665">
            <w:pPr>
              <w:spacing w:before="120" w:after="120"/>
              <w:jc w:val="center"/>
              <w:rPr>
                <w:rFonts w:ascii="Times New Roman" w:eastAsia="Times New Roman" w:hAnsi="Times New Roman" w:cs="Times New Roman"/>
                <w:sz w:val="24"/>
                <w:szCs w:val="24"/>
                <w:lang w:eastAsia="lv-LV"/>
              </w:rPr>
            </w:pPr>
            <w:r w:rsidRPr="00E81653">
              <w:rPr>
                <w:rFonts w:ascii="Times New Roman" w:eastAsia="Times New Roman" w:hAnsi="Times New Roman" w:cs="Times New Roman"/>
                <w:sz w:val="24"/>
                <w:szCs w:val="24"/>
                <w:lang w:eastAsia="lv-LV"/>
              </w:rPr>
              <w:t>Cena par visu piedāvāto apjomu</w:t>
            </w:r>
          </w:p>
          <w:p w:rsidR="005C53C7" w:rsidRPr="00E81653" w:rsidRDefault="005C53C7" w:rsidP="00ED3665">
            <w:pPr>
              <w:spacing w:before="120" w:after="120"/>
              <w:jc w:val="center"/>
              <w:rPr>
                <w:rFonts w:ascii="Times New Roman" w:eastAsia="Times New Roman" w:hAnsi="Times New Roman" w:cs="Times New Roman"/>
                <w:sz w:val="24"/>
                <w:szCs w:val="24"/>
                <w:lang w:eastAsia="lv-LV"/>
              </w:rPr>
            </w:pPr>
            <w:r w:rsidRPr="00E81653">
              <w:rPr>
                <w:rFonts w:ascii="Times New Roman" w:eastAsia="Times New Roman" w:hAnsi="Times New Roman" w:cs="Times New Roman"/>
                <w:sz w:val="24"/>
                <w:szCs w:val="24"/>
                <w:lang w:eastAsia="lv-LV"/>
              </w:rPr>
              <w:t>EUR</w:t>
            </w:r>
          </w:p>
        </w:tc>
      </w:tr>
      <w:tr w:rsidR="005C53C7" w:rsidRPr="00E81653" w:rsidTr="00ED3665">
        <w:tc>
          <w:tcPr>
            <w:tcW w:w="7621" w:type="dxa"/>
          </w:tcPr>
          <w:p w:rsidR="005C53C7" w:rsidRPr="00E81653" w:rsidRDefault="005C53C7" w:rsidP="00ED3665">
            <w:pPr>
              <w:spacing w:before="120" w:after="120"/>
              <w:rPr>
                <w:rFonts w:ascii="Times New Roman" w:eastAsia="Times New Roman" w:hAnsi="Times New Roman" w:cs="Times New Roman"/>
                <w:b/>
                <w:sz w:val="24"/>
                <w:szCs w:val="24"/>
                <w:lang w:eastAsia="lv-LV"/>
              </w:rPr>
            </w:pPr>
            <w:r w:rsidRPr="00E81653">
              <w:rPr>
                <w:rFonts w:ascii="Times New Roman" w:eastAsia="Times New Roman" w:hAnsi="Times New Roman" w:cs="Times New Roman"/>
                <w:b/>
                <w:sz w:val="24"/>
                <w:szCs w:val="24"/>
                <w:lang w:eastAsia="lv-LV"/>
              </w:rPr>
              <w:t xml:space="preserve"> </w:t>
            </w:r>
          </w:p>
        </w:tc>
        <w:tc>
          <w:tcPr>
            <w:tcW w:w="1843" w:type="dxa"/>
          </w:tcPr>
          <w:p w:rsidR="005C53C7" w:rsidRPr="00E81653" w:rsidRDefault="005C53C7" w:rsidP="00ED3665">
            <w:pPr>
              <w:spacing w:before="120" w:after="120"/>
              <w:jc w:val="center"/>
              <w:rPr>
                <w:rFonts w:ascii="Times New Roman" w:eastAsia="Times New Roman" w:hAnsi="Times New Roman" w:cs="Times New Roman"/>
                <w:sz w:val="24"/>
                <w:szCs w:val="24"/>
                <w:lang w:eastAsia="lv-LV"/>
              </w:rPr>
            </w:pPr>
          </w:p>
        </w:tc>
      </w:tr>
      <w:tr w:rsidR="005C53C7" w:rsidRPr="00E81653" w:rsidTr="00ED3665">
        <w:tc>
          <w:tcPr>
            <w:tcW w:w="7621" w:type="dxa"/>
            <w:vAlign w:val="bottom"/>
          </w:tcPr>
          <w:p w:rsidR="005C53C7" w:rsidRPr="00E81653" w:rsidRDefault="005C53C7" w:rsidP="00ED3665">
            <w:pPr>
              <w:spacing w:before="120" w:after="120"/>
              <w:jc w:val="right"/>
              <w:rPr>
                <w:rFonts w:ascii="Times New Roman" w:eastAsia="Times New Roman" w:hAnsi="Times New Roman" w:cs="Times New Roman"/>
                <w:sz w:val="24"/>
                <w:szCs w:val="24"/>
                <w:lang w:eastAsia="lv-LV"/>
              </w:rPr>
            </w:pPr>
            <w:r w:rsidRPr="00E81653">
              <w:rPr>
                <w:rFonts w:ascii="Times New Roman" w:eastAsia="Times New Roman" w:hAnsi="Times New Roman" w:cs="Times New Roman"/>
                <w:sz w:val="24"/>
                <w:szCs w:val="24"/>
                <w:lang w:eastAsia="lv-LV"/>
              </w:rPr>
              <w:t>PVN...%</w:t>
            </w:r>
          </w:p>
        </w:tc>
        <w:tc>
          <w:tcPr>
            <w:tcW w:w="1843" w:type="dxa"/>
            <w:vAlign w:val="bottom"/>
          </w:tcPr>
          <w:p w:rsidR="005C53C7" w:rsidRPr="00E81653" w:rsidRDefault="005C53C7" w:rsidP="00ED3665">
            <w:pPr>
              <w:spacing w:before="120" w:after="120"/>
              <w:jc w:val="right"/>
              <w:rPr>
                <w:rFonts w:ascii="Times New Roman" w:eastAsia="Times New Roman" w:hAnsi="Times New Roman" w:cs="Times New Roman"/>
                <w:sz w:val="24"/>
                <w:szCs w:val="24"/>
                <w:lang w:eastAsia="lv-LV"/>
              </w:rPr>
            </w:pPr>
          </w:p>
        </w:tc>
      </w:tr>
      <w:tr w:rsidR="005C53C7" w:rsidRPr="00E81653" w:rsidTr="00ED3665">
        <w:tc>
          <w:tcPr>
            <w:tcW w:w="7621" w:type="dxa"/>
            <w:vAlign w:val="bottom"/>
          </w:tcPr>
          <w:p w:rsidR="005C53C7" w:rsidRPr="00E81653" w:rsidRDefault="005C53C7" w:rsidP="00ED3665">
            <w:pPr>
              <w:spacing w:before="120" w:after="120"/>
              <w:jc w:val="right"/>
              <w:rPr>
                <w:rFonts w:ascii="Times New Roman" w:eastAsia="Times New Roman" w:hAnsi="Times New Roman" w:cs="Times New Roman"/>
                <w:sz w:val="24"/>
                <w:szCs w:val="24"/>
                <w:lang w:eastAsia="lv-LV"/>
              </w:rPr>
            </w:pPr>
            <w:r w:rsidRPr="00E81653">
              <w:rPr>
                <w:rFonts w:ascii="Times New Roman" w:eastAsia="Times New Roman" w:hAnsi="Times New Roman" w:cs="Times New Roman"/>
                <w:sz w:val="24"/>
                <w:szCs w:val="24"/>
                <w:lang w:eastAsia="lv-LV"/>
              </w:rPr>
              <w:t>KOPĀ ar PVN</w:t>
            </w:r>
          </w:p>
        </w:tc>
        <w:tc>
          <w:tcPr>
            <w:tcW w:w="1843" w:type="dxa"/>
            <w:vAlign w:val="bottom"/>
          </w:tcPr>
          <w:p w:rsidR="005C53C7" w:rsidRPr="00E81653" w:rsidRDefault="005C53C7" w:rsidP="00ED3665">
            <w:pPr>
              <w:spacing w:before="120" w:after="120"/>
              <w:jc w:val="right"/>
              <w:rPr>
                <w:rFonts w:ascii="Times New Roman" w:eastAsia="Times New Roman" w:hAnsi="Times New Roman" w:cs="Times New Roman"/>
                <w:sz w:val="24"/>
                <w:szCs w:val="24"/>
                <w:lang w:eastAsia="lv-LV"/>
              </w:rPr>
            </w:pPr>
          </w:p>
        </w:tc>
      </w:tr>
    </w:tbl>
    <w:p w:rsidR="005C53C7" w:rsidRPr="00E81653" w:rsidRDefault="005C53C7" w:rsidP="005C53C7">
      <w:pPr>
        <w:spacing w:before="120" w:after="120" w:line="240" w:lineRule="auto"/>
        <w:rPr>
          <w:rFonts w:ascii="Times New Roman" w:eastAsia="Times New Roman" w:hAnsi="Times New Roman" w:cs="Times New Roman"/>
          <w:b/>
          <w:i/>
          <w:sz w:val="24"/>
          <w:szCs w:val="24"/>
          <w:u w:val="single"/>
          <w:lang w:eastAsia="lv-LV"/>
        </w:rPr>
      </w:pPr>
    </w:p>
    <w:p w:rsidR="005C53C7" w:rsidRPr="00E81653" w:rsidRDefault="005C53C7" w:rsidP="005C53C7">
      <w:pPr>
        <w:spacing w:before="120" w:after="120" w:line="240" w:lineRule="auto"/>
        <w:rPr>
          <w:rFonts w:ascii="Times New Roman" w:eastAsia="Times New Roman" w:hAnsi="Times New Roman" w:cs="Times New Roman"/>
          <w:b/>
          <w:i/>
          <w:sz w:val="24"/>
          <w:szCs w:val="24"/>
          <w:u w:val="single"/>
          <w:lang w:eastAsia="lv-LV"/>
        </w:rPr>
      </w:pPr>
      <w:r w:rsidRPr="00E81653">
        <w:rPr>
          <w:rFonts w:ascii="Times New Roman" w:eastAsia="Times New Roman" w:hAnsi="Times New Roman" w:cs="Times New Roman"/>
          <w:b/>
          <w:i/>
          <w:sz w:val="24"/>
          <w:szCs w:val="24"/>
          <w:u w:val="single"/>
          <w:lang w:eastAsia="lv-LV"/>
        </w:rPr>
        <w:t xml:space="preserve"> </w:t>
      </w:r>
    </w:p>
    <w:p w:rsidR="005C53C7" w:rsidRPr="00E81653" w:rsidRDefault="005C53C7" w:rsidP="005C53C7">
      <w:pPr>
        <w:spacing w:before="120" w:after="120" w:line="240" w:lineRule="auto"/>
        <w:rPr>
          <w:rFonts w:ascii="Times New Roman" w:eastAsia="Times New Roman" w:hAnsi="Times New Roman" w:cs="Times New Roman"/>
          <w:sz w:val="24"/>
          <w:szCs w:val="24"/>
          <w:lang w:eastAsia="lv-LV"/>
        </w:rPr>
      </w:pPr>
    </w:p>
    <w:p w:rsidR="005C53C7" w:rsidRPr="00E81653" w:rsidRDefault="005C53C7" w:rsidP="005C53C7">
      <w:pPr>
        <w:spacing w:before="120" w:after="120" w:line="240" w:lineRule="auto"/>
        <w:rPr>
          <w:rFonts w:ascii="Times New Roman" w:eastAsia="Times New Roman" w:hAnsi="Times New Roman" w:cs="Times New Roman"/>
          <w:sz w:val="24"/>
          <w:szCs w:val="24"/>
          <w:lang w:eastAsia="lv-LV"/>
        </w:rPr>
      </w:pPr>
      <w:r w:rsidRPr="00E81653">
        <w:rPr>
          <w:rFonts w:ascii="Times New Roman" w:eastAsia="Times New Roman" w:hAnsi="Times New Roman" w:cs="Times New Roman"/>
          <w:sz w:val="24"/>
          <w:szCs w:val="24"/>
          <w:lang w:eastAsia="lv-LV"/>
        </w:rPr>
        <w:t>KONTAKTPERSONAS INFORMĀCIJA: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58"/>
        <w:gridCol w:w="6120"/>
      </w:tblGrid>
      <w:tr w:rsidR="005C53C7" w:rsidRPr="00E81653" w:rsidTr="00ED3665">
        <w:trPr>
          <w:trHeight w:val="855"/>
          <w:jc w:val="center"/>
        </w:trPr>
        <w:tc>
          <w:tcPr>
            <w:tcW w:w="2258" w:type="dxa"/>
            <w:shd w:val="clear" w:color="auto" w:fill="F2F2F2" w:themeFill="background1" w:themeFillShade="F2"/>
          </w:tcPr>
          <w:p w:rsidR="005C53C7" w:rsidRPr="00E81653" w:rsidRDefault="005C53C7" w:rsidP="00ED3665">
            <w:pPr>
              <w:spacing w:before="120"/>
              <w:rPr>
                <w:rFonts w:ascii="Times New Roman" w:hAnsi="Times New Roman" w:cs="Times New Roman"/>
                <w:b/>
                <w:color w:val="000000"/>
                <w:sz w:val="24"/>
                <w:szCs w:val="24"/>
              </w:rPr>
            </w:pPr>
            <w:r w:rsidRPr="00E81653">
              <w:rPr>
                <w:rFonts w:ascii="Times New Roman" w:hAnsi="Times New Roman" w:cs="Times New Roman"/>
                <w:b/>
                <w:color w:val="000000"/>
                <w:sz w:val="24"/>
                <w:szCs w:val="24"/>
              </w:rPr>
              <w:t>Uzņēmuma nosaukums</w:t>
            </w:r>
          </w:p>
        </w:tc>
        <w:tc>
          <w:tcPr>
            <w:tcW w:w="6120" w:type="dxa"/>
          </w:tcPr>
          <w:p w:rsidR="005C53C7" w:rsidRPr="00E81653" w:rsidRDefault="005C53C7" w:rsidP="00ED3665">
            <w:pPr>
              <w:spacing w:before="120" w:after="120"/>
              <w:rPr>
                <w:rFonts w:ascii="Times New Roman" w:hAnsi="Times New Roman" w:cs="Times New Roman"/>
                <w:color w:val="000000"/>
                <w:sz w:val="24"/>
                <w:szCs w:val="24"/>
              </w:rPr>
            </w:pPr>
          </w:p>
        </w:tc>
      </w:tr>
      <w:tr w:rsidR="005C53C7" w:rsidRPr="00E81653" w:rsidTr="00ED3665">
        <w:trPr>
          <w:trHeight w:val="514"/>
          <w:jc w:val="center"/>
        </w:trPr>
        <w:tc>
          <w:tcPr>
            <w:tcW w:w="2258" w:type="dxa"/>
            <w:shd w:val="clear" w:color="auto" w:fill="F2F2F2" w:themeFill="background1" w:themeFillShade="F2"/>
          </w:tcPr>
          <w:p w:rsidR="005C53C7" w:rsidRPr="00E81653" w:rsidRDefault="005C53C7" w:rsidP="00ED3665">
            <w:pPr>
              <w:spacing w:before="120"/>
              <w:rPr>
                <w:rFonts w:ascii="Times New Roman" w:hAnsi="Times New Roman" w:cs="Times New Roman"/>
                <w:b/>
                <w:color w:val="000000"/>
                <w:sz w:val="24"/>
                <w:szCs w:val="24"/>
              </w:rPr>
            </w:pPr>
            <w:r w:rsidRPr="00E81653">
              <w:rPr>
                <w:rFonts w:ascii="Times New Roman" w:hAnsi="Times New Roman" w:cs="Times New Roman"/>
                <w:b/>
                <w:color w:val="000000"/>
                <w:sz w:val="24"/>
                <w:szCs w:val="24"/>
              </w:rPr>
              <w:t>Vārds, uzvārds</w:t>
            </w:r>
          </w:p>
        </w:tc>
        <w:tc>
          <w:tcPr>
            <w:tcW w:w="6120" w:type="dxa"/>
          </w:tcPr>
          <w:p w:rsidR="005C53C7" w:rsidRPr="00E81653" w:rsidRDefault="005C53C7" w:rsidP="00ED3665">
            <w:pPr>
              <w:spacing w:before="120" w:after="120"/>
              <w:rPr>
                <w:rFonts w:ascii="Times New Roman" w:hAnsi="Times New Roman" w:cs="Times New Roman"/>
                <w:color w:val="000000"/>
                <w:sz w:val="24"/>
                <w:szCs w:val="24"/>
              </w:rPr>
            </w:pPr>
          </w:p>
        </w:tc>
      </w:tr>
      <w:tr w:rsidR="005C53C7" w:rsidRPr="00E81653" w:rsidTr="00ED3665">
        <w:trPr>
          <w:trHeight w:val="452"/>
          <w:jc w:val="center"/>
        </w:trPr>
        <w:tc>
          <w:tcPr>
            <w:tcW w:w="2258" w:type="dxa"/>
            <w:shd w:val="clear" w:color="auto" w:fill="F2F2F2" w:themeFill="background1" w:themeFillShade="F2"/>
          </w:tcPr>
          <w:p w:rsidR="005C53C7" w:rsidRPr="00E81653" w:rsidRDefault="005C53C7" w:rsidP="00ED3665">
            <w:pPr>
              <w:rPr>
                <w:rFonts w:ascii="Times New Roman" w:hAnsi="Times New Roman" w:cs="Times New Roman"/>
                <w:b/>
                <w:color w:val="000000"/>
                <w:sz w:val="24"/>
                <w:szCs w:val="24"/>
              </w:rPr>
            </w:pPr>
            <w:r w:rsidRPr="00E81653">
              <w:rPr>
                <w:rFonts w:ascii="Times New Roman" w:hAnsi="Times New Roman" w:cs="Times New Roman"/>
                <w:b/>
                <w:color w:val="000000"/>
                <w:sz w:val="24"/>
                <w:szCs w:val="24"/>
              </w:rPr>
              <w:t>Adrese</w:t>
            </w:r>
          </w:p>
        </w:tc>
        <w:tc>
          <w:tcPr>
            <w:tcW w:w="6120" w:type="dxa"/>
          </w:tcPr>
          <w:p w:rsidR="005C53C7" w:rsidRPr="00E81653" w:rsidRDefault="005C53C7" w:rsidP="00ED3665">
            <w:pPr>
              <w:spacing w:before="120" w:after="120"/>
              <w:rPr>
                <w:rFonts w:ascii="Times New Roman" w:hAnsi="Times New Roman" w:cs="Times New Roman"/>
                <w:color w:val="000000"/>
                <w:sz w:val="24"/>
                <w:szCs w:val="24"/>
              </w:rPr>
            </w:pPr>
          </w:p>
        </w:tc>
      </w:tr>
      <w:tr w:rsidR="005C53C7" w:rsidRPr="00E81653" w:rsidTr="00ED3665">
        <w:trPr>
          <w:trHeight w:val="474"/>
          <w:jc w:val="center"/>
        </w:trPr>
        <w:tc>
          <w:tcPr>
            <w:tcW w:w="2258" w:type="dxa"/>
            <w:shd w:val="clear" w:color="auto" w:fill="F2F2F2" w:themeFill="background1" w:themeFillShade="F2"/>
          </w:tcPr>
          <w:p w:rsidR="005C53C7" w:rsidRPr="00E81653" w:rsidRDefault="005C53C7" w:rsidP="00ED3665">
            <w:pPr>
              <w:spacing w:before="120" w:after="120"/>
              <w:rPr>
                <w:rFonts w:ascii="Times New Roman" w:hAnsi="Times New Roman" w:cs="Times New Roman"/>
                <w:b/>
                <w:color w:val="000000"/>
                <w:sz w:val="24"/>
                <w:szCs w:val="24"/>
              </w:rPr>
            </w:pPr>
            <w:r w:rsidRPr="00E81653">
              <w:rPr>
                <w:rFonts w:ascii="Times New Roman" w:hAnsi="Times New Roman" w:cs="Times New Roman"/>
                <w:b/>
                <w:color w:val="000000"/>
                <w:sz w:val="24"/>
                <w:szCs w:val="24"/>
              </w:rPr>
              <w:t>Tālr. / Fax</w:t>
            </w:r>
          </w:p>
        </w:tc>
        <w:tc>
          <w:tcPr>
            <w:tcW w:w="6120" w:type="dxa"/>
          </w:tcPr>
          <w:p w:rsidR="005C53C7" w:rsidRPr="00E81653" w:rsidRDefault="005C53C7" w:rsidP="00ED3665">
            <w:pPr>
              <w:spacing w:before="120" w:after="120"/>
              <w:rPr>
                <w:rFonts w:ascii="Times New Roman" w:hAnsi="Times New Roman" w:cs="Times New Roman"/>
                <w:color w:val="000000"/>
                <w:sz w:val="24"/>
                <w:szCs w:val="24"/>
              </w:rPr>
            </w:pPr>
          </w:p>
        </w:tc>
      </w:tr>
      <w:tr w:rsidR="005C53C7" w:rsidRPr="00E81653" w:rsidTr="00ED3665">
        <w:trPr>
          <w:trHeight w:val="496"/>
          <w:jc w:val="center"/>
        </w:trPr>
        <w:tc>
          <w:tcPr>
            <w:tcW w:w="2258" w:type="dxa"/>
            <w:shd w:val="clear" w:color="auto" w:fill="F2F2F2" w:themeFill="background1" w:themeFillShade="F2"/>
          </w:tcPr>
          <w:p w:rsidR="005C53C7" w:rsidRPr="00E81653" w:rsidRDefault="005C53C7" w:rsidP="00ED3665">
            <w:pPr>
              <w:spacing w:before="120" w:after="120"/>
              <w:rPr>
                <w:rFonts w:ascii="Times New Roman" w:hAnsi="Times New Roman" w:cs="Times New Roman"/>
                <w:b/>
                <w:bCs/>
                <w:color w:val="000000"/>
                <w:sz w:val="24"/>
                <w:szCs w:val="24"/>
              </w:rPr>
            </w:pPr>
            <w:r w:rsidRPr="00E81653">
              <w:rPr>
                <w:rFonts w:ascii="Times New Roman" w:hAnsi="Times New Roman" w:cs="Times New Roman"/>
                <w:b/>
                <w:bCs/>
                <w:color w:val="000000"/>
                <w:sz w:val="24"/>
                <w:szCs w:val="24"/>
              </w:rPr>
              <w:t>e-pasta adrese</w:t>
            </w:r>
          </w:p>
        </w:tc>
        <w:tc>
          <w:tcPr>
            <w:tcW w:w="6120" w:type="dxa"/>
          </w:tcPr>
          <w:p w:rsidR="005C53C7" w:rsidRPr="00E81653" w:rsidRDefault="005C53C7" w:rsidP="00ED3665">
            <w:pPr>
              <w:spacing w:before="120" w:after="120"/>
              <w:rPr>
                <w:rFonts w:ascii="Times New Roman" w:hAnsi="Times New Roman" w:cs="Times New Roman"/>
                <w:color w:val="000000"/>
                <w:sz w:val="24"/>
                <w:szCs w:val="24"/>
              </w:rPr>
            </w:pPr>
          </w:p>
        </w:tc>
      </w:tr>
    </w:tbl>
    <w:p w:rsidR="005C53C7" w:rsidRPr="00E81653" w:rsidRDefault="005C53C7" w:rsidP="005C53C7">
      <w:pPr>
        <w:spacing w:before="120" w:after="120" w:line="240" w:lineRule="auto"/>
        <w:rPr>
          <w:rFonts w:ascii="Times New Roman" w:eastAsia="Times New Roman" w:hAnsi="Times New Roman" w:cs="Times New Roman"/>
          <w:sz w:val="24"/>
          <w:szCs w:val="24"/>
          <w:lang w:eastAsia="lv-LV"/>
        </w:rPr>
      </w:pPr>
    </w:p>
    <w:p w:rsidR="005C53C7" w:rsidRPr="00E81653" w:rsidRDefault="005C53C7" w:rsidP="005C53C7">
      <w:pPr>
        <w:spacing w:before="100" w:beforeAutospacing="1" w:after="0" w:line="240" w:lineRule="auto"/>
        <w:rPr>
          <w:rFonts w:ascii="Times New Roman" w:eastAsia="Times New Roman" w:hAnsi="Times New Roman" w:cs="Times New Roman"/>
          <w:sz w:val="24"/>
          <w:szCs w:val="24"/>
          <w:lang w:eastAsia="lv-LV"/>
        </w:rPr>
      </w:pPr>
    </w:p>
    <w:p w:rsidR="005C53C7" w:rsidRPr="00E81653" w:rsidRDefault="005C53C7" w:rsidP="005C53C7">
      <w:pPr>
        <w:spacing w:before="100" w:beforeAutospacing="1" w:after="0" w:line="240" w:lineRule="auto"/>
        <w:rPr>
          <w:rFonts w:ascii="Times New Roman" w:eastAsia="Times New Roman" w:hAnsi="Times New Roman" w:cs="Times New Roman"/>
          <w:sz w:val="24"/>
          <w:szCs w:val="24"/>
          <w:lang w:eastAsia="lv-LV"/>
        </w:rPr>
      </w:pPr>
    </w:p>
    <w:p w:rsidR="005C53C7" w:rsidRPr="00E81653" w:rsidRDefault="005C53C7" w:rsidP="005C53C7">
      <w:pPr>
        <w:rPr>
          <w:rFonts w:ascii="Times New Roman" w:eastAsia="Times New Roman" w:hAnsi="Times New Roman" w:cs="Times New Roman"/>
          <w:sz w:val="24"/>
          <w:szCs w:val="24"/>
          <w:lang w:eastAsia="lv-LV"/>
        </w:rPr>
      </w:pPr>
    </w:p>
    <w:p w:rsidR="005C53C7" w:rsidRPr="00E81653" w:rsidRDefault="005C53C7" w:rsidP="005C53C7">
      <w:pPr>
        <w:rPr>
          <w:rFonts w:ascii="Times New Roman" w:eastAsia="Times New Roman" w:hAnsi="Times New Roman" w:cs="Times New Roman"/>
          <w:sz w:val="24"/>
          <w:szCs w:val="24"/>
          <w:lang w:eastAsia="lv-LV"/>
        </w:rPr>
        <w:sectPr w:rsidR="005C53C7" w:rsidRPr="00E81653" w:rsidSect="00013C2F">
          <w:headerReference w:type="default" r:id="rId9"/>
          <w:pgSz w:w="11906" w:h="16838"/>
          <w:pgMar w:top="1134" w:right="1134" w:bottom="1134" w:left="1701" w:header="0" w:footer="0" w:gutter="0"/>
          <w:cols w:space="708"/>
          <w:titlePg/>
          <w:docGrid w:linePitch="360" w:charSpace="-4916"/>
        </w:sectPr>
      </w:pPr>
    </w:p>
    <w:p w:rsidR="005C53C7" w:rsidRPr="00E81653" w:rsidRDefault="005C53C7" w:rsidP="005C53C7">
      <w:pPr>
        <w:spacing w:before="100" w:beforeAutospacing="1" w:after="0" w:line="240" w:lineRule="auto"/>
        <w:jc w:val="right"/>
        <w:rPr>
          <w:rFonts w:ascii="Times New Roman" w:eastAsia="Times New Roman" w:hAnsi="Times New Roman" w:cs="Times New Roman"/>
          <w:sz w:val="24"/>
          <w:szCs w:val="24"/>
          <w:lang w:eastAsia="lv-LV"/>
        </w:rPr>
      </w:pPr>
      <w:r w:rsidRPr="00E81653">
        <w:rPr>
          <w:rFonts w:ascii="Times New Roman" w:eastAsia="Times New Roman" w:hAnsi="Times New Roman" w:cs="Times New Roman"/>
          <w:sz w:val="24"/>
          <w:szCs w:val="24"/>
          <w:lang w:eastAsia="lv-LV"/>
        </w:rPr>
        <w:lastRenderedPageBreak/>
        <w:t>Pielikums Nr.2</w:t>
      </w:r>
    </w:p>
    <w:p w:rsidR="006F5715" w:rsidRPr="00E81653" w:rsidRDefault="006F5715" w:rsidP="00C3518F">
      <w:pPr>
        <w:spacing w:after="0"/>
        <w:ind w:right="-1"/>
        <w:jc w:val="right"/>
        <w:outlineLvl w:val="0"/>
        <w:rPr>
          <w:rFonts w:ascii="Times New Roman" w:hAnsi="Times New Roman" w:cs="Times New Roman"/>
          <w:b/>
          <w:sz w:val="24"/>
          <w:szCs w:val="24"/>
        </w:rPr>
      </w:pPr>
      <w:r w:rsidRPr="00E81653">
        <w:rPr>
          <w:rFonts w:ascii="Times New Roman" w:hAnsi="Times New Roman" w:cs="Times New Roman"/>
          <w:b/>
          <w:sz w:val="24"/>
          <w:szCs w:val="24"/>
        </w:rPr>
        <w:t>Pasūtītāja līguma reģistrācijas Nr. __________</w:t>
      </w:r>
    </w:p>
    <w:p w:rsidR="006F5715" w:rsidRDefault="006F5715" w:rsidP="00C3518F">
      <w:pPr>
        <w:spacing w:after="0"/>
        <w:ind w:right="-1"/>
        <w:jc w:val="right"/>
        <w:outlineLvl w:val="0"/>
        <w:rPr>
          <w:rFonts w:ascii="Times New Roman" w:hAnsi="Times New Roman" w:cs="Times New Roman"/>
          <w:b/>
          <w:sz w:val="24"/>
          <w:szCs w:val="24"/>
        </w:rPr>
      </w:pPr>
      <w:r w:rsidRPr="00E81653">
        <w:rPr>
          <w:rFonts w:ascii="Times New Roman" w:hAnsi="Times New Roman" w:cs="Times New Roman"/>
          <w:b/>
          <w:sz w:val="24"/>
          <w:szCs w:val="24"/>
        </w:rPr>
        <w:t>Izpildītāja līguma reģistrācijas Nr.___________</w:t>
      </w:r>
    </w:p>
    <w:p w:rsidR="006F5715" w:rsidRPr="00E81653" w:rsidRDefault="006F5715" w:rsidP="006F5715">
      <w:pPr>
        <w:ind w:right="-1"/>
        <w:jc w:val="center"/>
        <w:outlineLvl w:val="0"/>
        <w:rPr>
          <w:rFonts w:ascii="Times New Roman" w:hAnsi="Times New Roman" w:cs="Times New Roman"/>
          <w:sz w:val="24"/>
          <w:szCs w:val="24"/>
        </w:rPr>
      </w:pPr>
      <w:r w:rsidRPr="00E81653">
        <w:rPr>
          <w:rFonts w:ascii="Times New Roman" w:hAnsi="Times New Roman" w:cs="Times New Roman"/>
          <w:b/>
          <w:sz w:val="24"/>
          <w:szCs w:val="24"/>
        </w:rPr>
        <w:t>Līgum</w:t>
      </w:r>
      <w:r>
        <w:rPr>
          <w:rFonts w:ascii="Times New Roman" w:hAnsi="Times New Roman" w:cs="Times New Roman"/>
          <w:b/>
          <w:sz w:val="24"/>
          <w:szCs w:val="24"/>
        </w:rPr>
        <w:t>a projekts</w:t>
      </w:r>
      <w:r w:rsidRPr="00E81653">
        <w:rPr>
          <w:rFonts w:ascii="Times New Roman" w:hAnsi="Times New Roman" w:cs="Times New Roman"/>
          <w:sz w:val="24"/>
          <w:szCs w:val="24"/>
        </w:rPr>
        <w:t xml:space="preserve"> par ēkas tehniskās dokumentācijas sagatavošanu </w:t>
      </w:r>
    </w:p>
    <w:p w:rsidR="006F5715" w:rsidRPr="00E81653" w:rsidRDefault="006F5715" w:rsidP="006F5715">
      <w:pPr>
        <w:ind w:right="-1135"/>
        <w:jc w:val="both"/>
        <w:rPr>
          <w:rFonts w:ascii="Times New Roman" w:hAnsi="Times New Roman" w:cs="Times New Roman"/>
          <w:sz w:val="24"/>
          <w:szCs w:val="24"/>
        </w:rPr>
      </w:pPr>
      <w:r w:rsidRPr="00E81653">
        <w:rPr>
          <w:rFonts w:ascii="Times New Roman" w:hAnsi="Times New Roman" w:cs="Times New Roman"/>
          <w:sz w:val="24"/>
          <w:szCs w:val="24"/>
        </w:rPr>
        <w:t>Ilūkstē,</w:t>
      </w:r>
      <w:r w:rsidRPr="00E81653">
        <w:rPr>
          <w:rFonts w:ascii="Times New Roman" w:hAnsi="Times New Roman" w:cs="Times New Roman"/>
          <w:sz w:val="24"/>
          <w:szCs w:val="24"/>
        </w:rPr>
        <w:tab/>
      </w:r>
      <w:r w:rsidRPr="00E81653">
        <w:rPr>
          <w:rFonts w:ascii="Times New Roman" w:hAnsi="Times New Roman" w:cs="Times New Roman"/>
          <w:sz w:val="24"/>
          <w:szCs w:val="24"/>
        </w:rPr>
        <w:tab/>
      </w:r>
      <w:r w:rsidRPr="00E81653">
        <w:rPr>
          <w:rFonts w:ascii="Times New Roman" w:hAnsi="Times New Roman" w:cs="Times New Roman"/>
          <w:sz w:val="24"/>
          <w:szCs w:val="24"/>
        </w:rPr>
        <w:tab/>
      </w:r>
      <w:r w:rsidRPr="00E81653">
        <w:rPr>
          <w:rFonts w:ascii="Times New Roman" w:hAnsi="Times New Roman" w:cs="Times New Roman"/>
          <w:sz w:val="24"/>
          <w:szCs w:val="24"/>
        </w:rPr>
        <w:tab/>
      </w:r>
      <w:r w:rsidRPr="00E81653">
        <w:rPr>
          <w:rFonts w:ascii="Times New Roman" w:hAnsi="Times New Roman" w:cs="Times New Roman"/>
          <w:sz w:val="24"/>
          <w:szCs w:val="24"/>
        </w:rPr>
        <w:tab/>
      </w:r>
      <w:r w:rsidRPr="00E81653">
        <w:rPr>
          <w:rFonts w:ascii="Times New Roman" w:hAnsi="Times New Roman" w:cs="Times New Roman"/>
          <w:sz w:val="24"/>
          <w:szCs w:val="24"/>
        </w:rPr>
        <w:tab/>
      </w:r>
      <w:r w:rsidRPr="00E81653">
        <w:rPr>
          <w:rFonts w:ascii="Times New Roman" w:hAnsi="Times New Roman" w:cs="Times New Roman"/>
          <w:sz w:val="24"/>
          <w:szCs w:val="24"/>
        </w:rPr>
        <w:tab/>
      </w:r>
      <w:r w:rsidRPr="00E81653">
        <w:rPr>
          <w:rFonts w:ascii="Times New Roman" w:hAnsi="Times New Roman" w:cs="Times New Roman"/>
          <w:sz w:val="24"/>
          <w:szCs w:val="24"/>
        </w:rPr>
        <w:tab/>
      </w:r>
      <w:r w:rsidRPr="00E81653">
        <w:rPr>
          <w:rFonts w:ascii="Times New Roman" w:hAnsi="Times New Roman" w:cs="Times New Roman"/>
          <w:sz w:val="24"/>
          <w:szCs w:val="24"/>
        </w:rPr>
        <w:tab/>
      </w:r>
      <w:r w:rsidRPr="00E81653">
        <w:rPr>
          <w:rFonts w:ascii="Times New Roman" w:hAnsi="Times New Roman" w:cs="Times New Roman"/>
          <w:sz w:val="24"/>
          <w:szCs w:val="24"/>
        </w:rPr>
        <w:tab/>
        <w:t>2018.gada ____._____</w:t>
      </w:r>
    </w:p>
    <w:p w:rsidR="006F5715" w:rsidRPr="00E81653" w:rsidRDefault="006F5715" w:rsidP="007A181B">
      <w:pPr>
        <w:tabs>
          <w:tab w:val="left" w:pos="2130"/>
        </w:tabs>
        <w:ind w:right="4"/>
        <w:jc w:val="both"/>
        <w:rPr>
          <w:rFonts w:ascii="Times New Roman" w:hAnsi="Times New Roman" w:cs="Times New Roman"/>
          <w:sz w:val="24"/>
          <w:szCs w:val="24"/>
        </w:rPr>
      </w:pPr>
      <w:r>
        <w:rPr>
          <w:rFonts w:ascii="Times New Roman" w:hAnsi="Times New Roman" w:cs="Times New Roman"/>
          <w:sz w:val="24"/>
          <w:szCs w:val="24"/>
        </w:rPr>
        <w:t xml:space="preserve">  </w:t>
      </w:r>
      <w:r w:rsidRPr="00E81653">
        <w:rPr>
          <w:rFonts w:ascii="Times New Roman" w:hAnsi="Times New Roman" w:cs="Times New Roman"/>
          <w:b/>
          <w:sz w:val="24"/>
          <w:szCs w:val="24"/>
        </w:rPr>
        <w:t>__________</w:t>
      </w:r>
      <w:r w:rsidRPr="00E81653">
        <w:rPr>
          <w:rFonts w:ascii="Times New Roman" w:hAnsi="Times New Roman" w:cs="Times New Roman"/>
          <w:sz w:val="24"/>
          <w:szCs w:val="24"/>
        </w:rPr>
        <w:t>, reģ. Nr. ____________, juridiskā adrese _____________</w:t>
      </w:r>
      <w:r>
        <w:rPr>
          <w:rFonts w:ascii="Times New Roman" w:hAnsi="Times New Roman" w:cs="Times New Roman"/>
          <w:sz w:val="24"/>
          <w:szCs w:val="24"/>
        </w:rPr>
        <w:t xml:space="preserve">__, tā valdes locekļa </w:t>
      </w:r>
      <w:r w:rsidR="007A181B">
        <w:rPr>
          <w:rFonts w:ascii="Times New Roman" w:hAnsi="Times New Roman" w:cs="Times New Roman"/>
          <w:sz w:val="24"/>
          <w:szCs w:val="24"/>
        </w:rPr>
        <w:t xml:space="preserve">_____________________________ </w:t>
      </w:r>
      <w:r w:rsidRPr="00E81653">
        <w:rPr>
          <w:rFonts w:ascii="Times New Roman" w:hAnsi="Times New Roman" w:cs="Times New Roman"/>
          <w:sz w:val="24"/>
          <w:szCs w:val="24"/>
        </w:rPr>
        <w:t xml:space="preserve">personā (turpmāk tekstā – „Pasūtītājs”), no vienas puses, un </w:t>
      </w:r>
      <w:r w:rsidRPr="00E81653">
        <w:rPr>
          <w:rFonts w:ascii="Times New Roman" w:hAnsi="Times New Roman" w:cs="Times New Roman"/>
          <w:b/>
          <w:sz w:val="24"/>
          <w:szCs w:val="24"/>
        </w:rPr>
        <w:t>___________________,</w:t>
      </w:r>
      <w:r w:rsidRPr="00E81653">
        <w:rPr>
          <w:rFonts w:ascii="Times New Roman" w:hAnsi="Times New Roman" w:cs="Times New Roman"/>
          <w:b/>
          <w:bCs/>
          <w:sz w:val="24"/>
          <w:szCs w:val="24"/>
          <w:lang w:eastAsia="lv-LV"/>
        </w:rPr>
        <w:t xml:space="preserve"> </w:t>
      </w:r>
      <w:r w:rsidRPr="00E81653">
        <w:rPr>
          <w:rFonts w:ascii="Times New Roman" w:hAnsi="Times New Roman" w:cs="Times New Roman"/>
          <w:sz w:val="24"/>
          <w:szCs w:val="24"/>
        </w:rPr>
        <w:t>reģ.nr. ____________________________, juridiskā adrese: __________________________________________________________________________, tās ___________________________________ personā (turpmāk tekstā – „Izpildītājs”), no otras puses, katra puse atsevišķi turpmāk tekstā saukta - „Puse” un abas kopā – „Puses”, noslēdz šāda satura līgumu, turpmāk tekstā – „Līgums”:</w:t>
      </w:r>
    </w:p>
    <w:p w:rsidR="006F5715" w:rsidRPr="00E81653" w:rsidRDefault="006F5715" w:rsidP="006F5715">
      <w:pPr>
        <w:ind w:right="-1" w:firstLine="360"/>
        <w:jc w:val="center"/>
        <w:outlineLvl w:val="0"/>
        <w:rPr>
          <w:rFonts w:ascii="Times New Roman" w:hAnsi="Times New Roman" w:cs="Times New Roman"/>
          <w:b/>
          <w:sz w:val="24"/>
          <w:szCs w:val="24"/>
        </w:rPr>
      </w:pPr>
      <w:r w:rsidRPr="00E81653">
        <w:rPr>
          <w:rFonts w:ascii="Times New Roman" w:hAnsi="Times New Roman" w:cs="Times New Roman"/>
          <w:b/>
          <w:sz w:val="24"/>
          <w:szCs w:val="24"/>
        </w:rPr>
        <w:t>1. Līguma priekšmets</w:t>
      </w:r>
    </w:p>
    <w:p w:rsidR="006F5715" w:rsidRPr="00E81653" w:rsidRDefault="006F5715" w:rsidP="00C3518F">
      <w:pPr>
        <w:tabs>
          <w:tab w:val="left" w:pos="1260"/>
        </w:tabs>
        <w:spacing w:after="0"/>
        <w:ind w:firstLine="720"/>
        <w:jc w:val="both"/>
        <w:rPr>
          <w:rFonts w:ascii="Times New Roman" w:hAnsi="Times New Roman" w:cs="Times New Roman"/>
          <w:sz w:val="24"/>
          <w:szCs w:val="24"/>
        </w:rPr>
      </w:pPr>
      <w:r w:rsidRPr="00E81653">
        <w:rPr>
          <w:rFonts w:ascii="Times New Roman" w:hAnsi="Times New Roman" w:cs="Times New Roman"/>
          <w:sz w:val="24"/>
          <w:szCs w:val="24"/>
        </w:rPr>
        <w:t>1.1. Pasūtītājs uzdod, bet Izpildītājs ar saviem darbarīkiem un personālu apņemas ēkai Kastaņu iela 38, Ilūkstē, Ilūkstes novadā, izstrādāt:</w:t>
      </w:r>
    </w:p>
    <w:p w:rsidR="006F5715" w:rsidRPr="00E81653" w:rsidRDefault="006F5715" w:rsidP="00C3518F">
      <w:pPr>
        <w:tabs>
          <w:tab w:val="left" w:pos="1260"/>
        </w:tabs>
        <w:spacing w:after="0"/>
        <w:ind w:firstLine="720"/>
        <w:jc w:val="both"/>
        <w:rPr>
          <w:rFonts w:ascii="Times New Roman" w:hAnsi="Times New Roman" w:cs="Times New Roman"/>
          <w:sz w:val="24"/>
          <w:szCs w:val="24"/>
        </w:rPr>
      </w:pPr>
      <w:r w:rsidRPr="00E81653">
        <w:rPr>
          <w:rFonts w:ascii="Times New Roman" w:hAnsi="Times New Roman" w:cs="Times New Roman"/>
          <w:sz w:val="24"/>
          <w:szCs w:val="24"/>
        </w:rPr>
        <w:t>1.1.1. Neatkarīga eksperta ēku energoefektivitātes jomā ēkas energosertifikātu saskaņā ar Ministru kabineta 2013.gada 9.jūlija noteikumiem Nr.383 1.pielikumu kopā ar ekonomiski pamatotiem energoefektivitātes uzlabojošiem pasākumiem, kuru izmaksas ir r</w:t>
      </w:r>
      <w:r w:rsidR="007A181B">
        <w:rPr>
          <w:rFonts w:ascii="Times New Roman" w:hAnsi="Times New Roman" w:cs="Times New Roman"/>
          <w:sz w:val="24"/>
          <w:szCs w:val="24"/>
        </w:rPr>
        <w:t>e</w:t>
      </w:r>
      <w:r w:rsidRPr="00E81653">
        <w:rPr>
          <w:rFonts w:ascii="Times New Roman" w:hAnsi="Times New Roman" w:cs="Times New Roman"/>
          <w:sz w:val="24"/>
          <w:szCs w:val="24"/>
        </w:rPr>
        <w:t>ntablas paredzamā kalpošanas laikā saskaņā ar Ministru kabineta 2013.gada 9.jūlija noteikumiem Nr.383 3.pielikumu un aprēķinos izmantotās ievaddatu vērtības.</w:t>
      </w:r>
    </w:p>
    <w:p w:rsidR="006F5715" w:rsidRPr="00E81653" w:rsidRDefault="006F5715" w:rsidP="00C3518F">
      <w:pPr>
        <w:tabs>
          <w:tab w:val="left" w:pos="1260"/>
        </w:tabs>
        <w:spacing w:after="0"/>
        <w:ind w:firstLine="720"/>
        <w:jc w:val="both"/>
        <w:rPr>
          <w:rFonts w:ascii="Times New Roman" w:hAnsi="Times New Roman" w:cs="Times New Roman"/>
          <w:sz w:val="24"/>
          <w:szCs w:val="24"/>
        </w:rPr>
      </w:pPr>
      <w:r w:rsidRPr="00E81653">
        <w:rPr>
          <w:rFonts w:ascii="Times New Roman" w:hAnsi="Times New Roman" w:cs="Times New Roman"/>
          <w:sz w:val="24"/>
          <w:szCs w:val="24"/>
        </w:rPr>
        <w:t>1.1.2. Tehniskās apsekošanas atzinum</w:t>
      </w:r>
      <w:r w:rsidR="003B7224">
        <w:rPr>
          <w:rFonts w:ascii="Times New Roman" w:hAnsi="Times New Roman" w:cs="Times New Roman"/>
          <w:sz w:val="24"/>
          <w:szCs w:val="24"/>
        </w:rPr>
        <w:t>u</w:t>
      </w:r>
      <w:r w:rsidRPr="00E81653">
        <w:rPr>
          <w:rFonts w:ascii="Times New Roman" w:hAnsi="Times New Roman" w:cs="Times New Roman"/>
          <w:sz w:val="24"/>
          <w:szCs w:val="24"/>
        </w:rPr>
        <w:t xml:space="preserve"> atbilstoši “Būvobjekta “Daud</w:t>
      </w:r>
      <w:r w:rsidR="007A181B">
        <w:rPr>
          <w:rFonts w:ascii="Times New Roman" w:hAnsi="Times New Roman" w:cs="Times New Roman"/>
          <w:sz w:val="24"/>
          <w:szCs w:val="24"/>
        </w:rPr>
        <w:t>z</w:t>
      </w:r>
      <w:r w:rsidRPr="00E81653">
        <w:rPr>
          <w:rFonts w:ascii="Times New Roman" w:hAnsi="Times New Roman" w:cs="Times New Roman"/>
          <w:sz w:val="24"/>
          <w:szCs w:val="24"/>
        </w:rPr>
        <w:t xml:space="preserve">dzīvokļu dzīvojamā māja Kastaņu ielā 38, Ilūkstē, Ilūkstes novada  tehniskās apsekošanas uzdevums” ( 1.pielikums) </w:t>
      </w:r>
    </w:p>
    <w:p w:rsidR="006F5715" w:rsidRPr="00E81653" w:rsidRDefault="006F5715" w:rsidP="00C3518F">
      <w:pPr>
        <w:tabs>
          <w:tab w:val="left" w:pos="1260"/>
        </w:tabs>
        <w:spacing w:after="0"/>
        <w:jc w:val="both"/>
        <w:rPr>
          <w:rFonts w:ascii="Times New Roman" w:hAnsi="Times New Roman" w:cs="Times New Roman"/>
          <w:sz w:val="24"/>
          <w:szCs w:val="24"/>
        </w:rPr>
      </w:pPr>
      <w:r w:rsidRPr="00E81653">
        <w:rPr>
          <w:rFonts w:ascii="Times New Roman" w:hAnsi="Times New Roman" w:cs="Times New Roman"/>
          <w:sz w:val="24"/>
          <w:szCs w:val="24"/>
        </w:rPr>
        <w:t xml:space="preserve">            1.2. Pārskatus Izpildītājs apņemas sagatavot līdz 2018. gada 31.martam.</w:t>
      </w:r>
    </w:p>
    <w:p w:rsidR="006F5715" w:rsidRPr="00E81653" w:rsidRDefault="006F5715" w:rsidP="006F5715">
      <w:pPr>
        <w:ind w:right="-1" w:firstLine="360"/>
        <w:jc w:val="center"/>
        <w:outlineLvl w:val="0"/>
        <w:rPr>
          <w:rFonts w:ascii="Times New Roman" w:hAnsi="Times New Roman" w:cs="Times New Roman"/>
          <w:b/>
          <w:sz w:val="24"/>
          <w:szCs w:val="24"/>
        </w:rPr>
      </w:pPr>
      <w:r w:rsidRPr="00E81653">
        <w:rPr>
          <w:rFonts w:ascii="Times New Roman" w:hAnsi="Times New Roman" w:cs="Times New Roman"/>
          <w:b/>
          <w:sz w:val="24"/>
          <w:szCs w:val="24"/>
        </w:rPr>
        <w:t>2. Samaksas kārtība un termiņi</w:t>
      </w:r>
    </w:p>
    <w:p w:rsidR="006F5715" w:rsidRPr="00E81653" w:rsidRDefault="006F5715" w:rsidP="006F5715">
      <w:pPr>
        <w:numPr>
          <w:ilvl w:val="12"/>
          <w:numId w:val="0"/>
        </w:numPr>
        <w:tabs>
          <w:tab w:val="left" w:pos="1260"/>
        </w:tabs>
        <w:ind w:firstLine="720"/>
        <w:jc w:val="both"/>
        <w:rPr>
          <w:rFonts w:ascii="Times New Roman" w:hAnsi="Times New Roman" w:cs="Times New Roman"/>
          <w:sz w:val="24"/>
          <w:szCs w:val="24"/>
        </w:rPr>
      </w:pPr>
      <w:r w:rsidRPr="00E81653">
        <w:rPr>
          <w:rFonts w:ascii="Times New Roman" w:hAnsi="Times New Roman" w:cs="Times New Roman"/>
          <w:sz w:val="24"/>
          <w:szCs w:val="24"/>
        </w:rPr>
        <w:t xml:space="preserve">2.1. Par Darbu veikšanu Pasūtītājs maksā Izpildītājam atlīdzību ( turpmāk – Līguma summa) </w:t>
      </w:r>
      <w:r w:rsidRPr="00E81653">
        <w:rPr>
          <w:rFonts w:ascii="Times New Roman" w:hAnsi="Times New Roman" w:cs="Times New Roman"/>
          <w:b/>
          <w:sz w:val="24"/>
          <w:szCs w:val="24"/>
        </w:rPr>
        <w:t>EUR ____.00 (___________ euro un 00 centi)</w:t>
      </w:r>
      <w:r w:rsidRPr="00E81653">
        <w:rPr>
          <w:rFonts w:ascii="Times New Roman" w:hAnsi="Times New Roman" w:cs="Times New Roman"/>
          <w:sz w:val="24"/>
          <w:szCs w:val="24"/>
        </w:rPr>
        <w:t xml:space="preserve">, ieskaitot </w:t>
      </w:r>
      <w:r w:rsidRPr="00E81653">
        <w:rPr>
          <w:rFonts w:ascii="Times New Roman" w:hAnsi="Times New Roman" w:cs="Times New Roman"/>
          <w:b/>
          <w:sz w:val="24"/>
          <w:szCs w:val="24"/>
        </w:rPr>
        <w:t xml:space="preserve">PVN (21%) EUR _____.00 (_____ euro un 00 centi) </w:t>
      </w:r>
      <w:r w:rsidRPr="00E81653">
        <w:rPr>
          <w:rFonts w:ascii="Times New Roman" w:hAnsi="Times New Roman" w:cs="Times New Roman"/>
          <w:sz w:val="24"/>
          <w:szCs w:val="24"/>
        </w:rPr>
        <w:t>sekojošā kārtībā:</w:t>
      </w:r>
    </w:p>
    <w:p w:rsidR="006F5715" w:rsidRPr="00E81653" w:rsidRDefault="006F5715" w:rsidP="006F5715">
      <w:pPr>
        <w:numPr>
          <w:ilvl w:val="12"/>
          <w:numId w:val="0"/>
        </w:numPr>
        <w:tabs>
          <w:tab w:val="left" w:pos="1260"/>
        </w:tabs>
        <w:ind w:firstLine="720"/>
        <w:jc w:val="both"/>
        <w:rPr>
          <w:rFonts w:ascii="Times New Roman" w:hAnsi="Times New Roman" w:cs="Times New Roman"/>
          <w:sz w:val="24"/>
          <w:szCs w:val="24"/>
        </w:rPr>
      </w:pPr>
      <w:r w:rsidRPr="00E81653">
        <w:rPr>
          <w:rFonts w:ascii="Times New Roman" w:hAnsi="Times New Roman" w:cs="Times New Roman"/>
          <w:sz w:val="24"/>
          <w:szCs w:val="24"/>
        </w:rPr>
        <w:t xml:space="preserve">2.1.1. pēc 1.1.punktā minēto Darbu pabeigšanas un pieņemšanas nodošanas akta parakstīšanas EUR _______.00 (________ euro un 00 centi), ieskaitot PVN (21%) EUR ____.00 (_____euro un 00 centi) 100% apmērā no Līguma summas. </w:t>
      </w:r>
    </w:p>
    <w:p w:rsidR="006F5715" w:rsidRPr="00E81653" w:rsidRDefault="006F5715" w:rsidP="006F5715">
      <w:pPr>
        <w:numPr>
          <w:ilvl w:val="12"/>
          <w:numId w:val="0"/>
        </w:numPr>
        <w:tabs>
          <w:tab w:val="left" w:pos="1260"/>
        </w:tabs>
        <w:jc w:val="both"/>
        <w:rPr>
          <w:rFonts w:ascii="Times New Roman" w:hAnsi="Times New Roman" w:cs="Times New Roman"/>
          <w:sz w:val="24"/>
          <w:szCs w:val="24"/>
        </w:rPr>
      </w:pPr>
      <w:r w:rsidRPr="00E81653">
        <w:rPr>
          <w:rFonts w:ascii="Times New Roman" w:hAnsi="Times New Roman" w:cs="Times New Roman"/>
          <w:sz w:val="24"/>
          <w:szCs w:val="24"/>
        </w:rPr>
        <w:t xml:space="preserve">             2.2. Pēc Darbu izpildīšanas Izpildītājs iesniedz Pasūtītājam 1.1.punktā minēto Darbu nodošanas – pieņemšanas aktu un Pasūtītājam adresētu rēķinu. Rēķinā norādīto Līguma summu (EUR _____.___) Pasūtītājs apmaksā šī Līguma 2.1.punktā noteiktajā kārtībā, summas pārskaitot uz Līgumā norādīto Izpildītāja bankas kontu ne vēlāk kā 14 (četrpadsmit) darba dienu laikā no šī līguma 2.1.1. un 2.1.2. noteikto nosacījumu iestāšanās (izpildes).</w:t>
      </w:r>
    </w:p>
    <w:p w:rsidR="006F5715" w:rsidRPr="00E81653" w:rsidRDefault="006F5715" w:rsidP="006F5715">
      <w:pPr>
        <w:numPr>
          <w:ilvl w:val="12"/>
          <w:numId w:val="0"/>
        </w:numPr>
        <w:tabs>
          <w:tab w:val="left" w:pos="851"/>
        </w:tabs>
        <w:jc w:val="both"/>
        <w:rPr>
          <w:rFonts w:ascii="Times New Roman" w:hAnsi="Times New Roman" w:cs="Times New Roman"/>
          <w:sz w:val="24"/>
          <w:szCs w:val="24"/>
        </w:rPr>
      </w:pPr>
      <w:r w:rsidRPr="00E81653">
        <w:rPr>
          <w:rFonts w:ascii="Times New Roman" w:hAnsi="Times New Roman" w:cs="Times New Roman"/>
          <w:sz w:val="24"/>
          <w:szCs w:val="24"/>
        </w:rPr>
        <w:tab/>
        <w:t xml:space="preserve">2.3. Izpildītājs par Līguma 1.2. punktā minētā Darbu izpildes termiņa nokavēšanu Pasūtītājam maksā nokavējuma naudu 0,1% (vienu desmito daļu procenta) apmērā no kopējās </w:t>
      </w:r>
      <w:r w:rsidRPr="00E81653">
        <w:rPr>
          <w:rFonts w:ascii="Times New Roman" w:hAnsi="Times New Roman" w:cs="Times New Roman"/>
          <w:sz w:val="24"/>
          <w:szCs w:val="24"/>
        </w:rPr>
        <w:lastRenderedPageBreak/>
        <w:t>Līguma summas par katru nokavēto Darbu izpildes dienu, bet ne vairāk kā 10% no kopējās Līguma summas.</w:t>
      </w:r>
    </w:p>
    <w:p w:rsidR="006F5715" w:rsidRPr="00E81653" w:rsidRDefault="006F5715" w:rsidP="00C3518F">
      <w:pPr>
        <w:numPr>
          <w:ilvl w:val="12"/>
          <w:numId w:val="0"/>
        </w:numPr>
        <w:tabs>
          <w:tab w:val="left" w:pos="851"/>
        </w:tabs>
        <w:jc w:val="both"/>
        <w:rPr>
          <w:rFonts w:ascii="Times New Roman" w:hAnsi="Times New Roman"/>
          <w:sz w:val="24"/>
          <w:szCs w:val="24"/>
        </w:rPr>
      </w:pPr>
      <w:r w:rsidRPr="00E81653">
        <w:rPr>
          <w:rFonts w:ascii="Times New Roman" w:hAnsi="Times New Roman" w:cs="Times New Roman"/>
          <w:sz w:val="24"/>
          <w:szCs w:val="24"/>
        </w:rPr>
        <w:tab/>
        <w:t>2.4. Pasūtītājs par šā Līguma 2.2. punktā paredzētā maksājuma termiņa nokavēšanu Izpildītājam maksā nokavējuma naudu 0,1% (vienu desmito daļu procenta) apmērā no maksājuma summas par katru kavēto maksājuma dienu, bet ne vairāk kā 10% no kopējās Līguma summas</w:t>
      </w:r>
      <w:r w:rsidR="00C3518F">
        <w:rPr>
          <w:rFonts w:ascii="Times New Roman" w:hAnsi="Times New Roman" w:cs="Times New Roman"/>
          <w:sz w:val="24"/>
          <w:szCs w:val="24"/>
        </w:rPr>
        <w:t>.</w:t>
      </w:r>
    </w:p>
    <w:p w:rsidR="006F5715" w:rsidRPr="00E81653" w:rsidRDefault="006F5715" w:rsidP="006F5715">
      <w:pPr>
        <w:pStyle w:val="Pamattekstsaratkpi"/>
        <w:ind w:firstLine="709"/>
        <w:jc w:val="center"/>
        <w:outlineLvl w:val="0"/>
        <w:rPr>
          <w:rFonts w:ascii="Times New Roman" w:hAnsi="Times New Roman"/>
          <w:b/>
          <w:sz w:val="24"/>
          <w:szCs w:val="24"/>
        </w:rPr>
      </w:pPr>
      <w:r w:rsidRPr="00E81653">
        <w:rPr>
          <w:rFonts w:ascii="Times New Roman" w:hAnsi="Times New Roman"/>
          <w:b/>
          <w:sz w:val="24"/>
          <w:szCs w:val="24"/>
        </w:rPr>
        <w:t>3. Izpildītāja Darbu nodošana un pieņemšana</w:t>
      </w:r>
    </w:p>
    <w:p w:rsidR="006F5715" w:rsidRPr="00E81653" w:rsidRDefault="006F5715" w:rsidP="006F5715">
      <w:pPr>
        <w:pStyle w:val="Pamattekstsaratkpi"/>
        <w:tabs>
          <w:tab w:val="left" w:pos="1260"/>
        </w:tabs>
        <w:ind w:firstLine="709"/>
        <w:rPr>
          <w:rFonts w:ascii="Times New Roman" w:hAnsi="Times New Roman"/>
          <w:sz w:val="24"/>
          <w:szCs w:val="24"/>
        </w:rPr>
      </w:pPr>
      <w:r w:rsidRPr="00E81653">
        <w:rPr>
          <w:rFonts w:ascii="Times New Roman" w:hAnsi="Times New Roman"/>
          <w:sz w:val="24"/>
          <w:szCs w:val="24"/>
        </w:rPr>
        <w:t>3.1.</w:t>
      </w:r>
      <w:r w:rsidRPr="00E81653">
        <w:rPr>
          <w:rFonts w:ascii="Times New Roman" w:hAnsi="Times New Roman"/>
          <w:sz w:val="24"/>
          <w:szCs w:val="24"/>
        </w:rPr>
        <w:tab/>
        <w:t>Pēc Darbu pabeigšanas Pasūtītājs un Izpildītājs paraksta Darbu nodošanas - pieņemšanas aktus 2 (divos) identiskos eksemplāros, kas apliecina Līgumā minēto Darbu pilnīgu izpildi.</w:t>
      </w:r>
    </w:p>
    <w:p w:rsidR="006F5715" w:rsidRPr="00E81653" w:rsidRDefault="006F5715" w:rsidP="006F5715">
      <w:pPr>
        <w:tabs>
          <w:tab w:val="left" w:pos="1260"/>
        </w:tabs>
        <w:ind w:firstLine="709"/>
        <w:jc w:val="both"/>
        <w:rPr>
          <w:rFonts w:ascii="Times New Roman" w:hAnsi="Times New Roman" w:cs="Times New Roman"/>
          <w:sz w:val="24"/>
          <w:szCs w:val="24"/>
        </w:rPr>
      </w:pPr>
      <w:r w:rsidRPr="00E81653">
        <w:rPr>
          <w:rFonts w:ascii="Times New Roman" w:hAnsi="Times New Roman" w:cs="Times New Roman"/>
          <w:sz w:val="24"/>
          <w:szCs w:val="24"/>
        </w:rPr>
        <w:t>3.2.</w:t>
      </w:r>
      <w:r w:rsidRPr="00E81653">
        <w:rPr>
          <w:rFonts w:ascii="Times New Roman" w:hAnsi="Times New Roman" w:cs="Times New Roman"/>
          <w:sz w:val="24"/>
          <w:szCs w:val="24"/>
        </w:rPr>
        <w:tab/>
        <w:t>Ja Pasūtītājs neparaksta Darbu nodošanas – pieņemšanas aktu 5 (piecu) darba dienu laikā pēc Darbu nodošanas – pieņemšanas akta saņemšanas, kā arī nav iesniedzis Izpildītājam pieprasījumu veikt precizējumus un/vai labojumus, Izpildītājs ir tiesīgs vienpusēji parakstīt Darbu nodošanas – pieņemšanas aktu, un šādā gadījumā Darbi uzskatāmi par pieņemtiem 6. (sestajā) darba dienā pēc Darbu nodošanas – pieņemšanas akta iesniegšanas Pasūtītājam. Šādi parakstīts darbu nodošanas – pieņemšanas akts ir pamats galīgo norēķinu veikšanai.</w:t>
      </w:r>
    </w:p>
    <w:p w:rsidR="006F5715" w:rsidRPr="00E81653" w:rsidRDefault="006F5715" w:rsidP="006F5715">
      <w:pPr>
        <w:ind w:right="-1" w:firstLine="360"/>
        <w:jc w:val="center"/>
        <w:outlineLvl w:val="0"/>
        <w:rPr>
          <w:rFonts w:ascii="Times New Roman" w:hAnsi="Times New Roman" w:cs="Times New Roman"/>
          <w:b/>
          <w:sz w:val="24"/>
          <w:szCs w:val="24"/>
        </w:rPr>
      </w:pPr>
      <w:r w:rsidRPr="00E81653">
        <w:rPr>
          <w:rFonts w:ascii="Times New Roman" w:hAnsi="Times New Roman" w:cs="Times New Roman"/>
          <w:b/>
          <w:sz w:val="24"/>
          <w:szCs w:val="24"/>
        </w:rPr>
        <w:t>4. Pušu atbildība</w:t>
      </w:r>
    </w:p>
    <w:p w:rsidR="006F5715" w:rsidRPr="00E81653" w:rsidRDefault="006F5715" w:rsidP="006F5715">
      <w:pPr>
        <w:pStyle w:val="Pamattekstaatkpe2"/>
      </w:pPr>
      <w:r w:rsidRPr="00E81653">
        <w:t>4.1.</w:t>
      </w:r>
      <w:r w:rsidRPr="00E81653">
        <w:tab/>
        <w:t xml:space="preserve">Puses apņemas ievērot Līgumā noteiktās saistības un ievērot visas uz šajā Līgumā paredzēto saistību izpildi attiecināmās normatīvo aktu prasības. </w:t>
      </w:r>
    </w:p>
    <w:p w:rsidR="006F5715" w:rsidRPr="00E81653" w:rsidRDefault="006F5715" w:rsidP="006F5715">
      <w:pPr>
        <w:tabs>
          <w:tab w:val="left" w:pos="1260"/>
        </w:tabs>
        <w:ind w:firstLine="709"/>
        <w:jc w:val="both"/>
        <w:rPr>
          <w:rFonts w:ascii="Times New Roman" w:hAnsi="Times New Roman" w:cs="Times New Roman"/>
          <w:sz w:val="24"/>
          <w:szCs w:val="24"/>
        </w:rPr>
      </w:pPr>
      <w:r w:rsidRPr="00E81653">
        <w:rPr>
          <w:rFonts w:ascii="Times New Roman" w:hAnsi="Times New Roman" w:cs="Times New Roman"/>
          <w:sz w:val="24"/>
          <w:szCs w:val="24"/>
        </w:rPr>
        <w:t>4.2.</w:t>
      </w:r>
      <w:r w:rsidRPr="00E81653">
        <w:rPr>
          <w:rFonts w:ascii="Times New Roman" w:hAnsi="Times New Roman" w:cs="Times New Roman"/>
          <w:sz w:val="24"/>
          <w:szCs w:val="24"/>
        </w:rPr>
        <w:tab/>
        <w:t>Līguma 2.3. un 2.4. punktā minētā līgumsoda samaksa neatbrīvo Puses no Līgumā paredzēto saistību pilnīgas izpildes.</w:t>
      </w:r>
    </w:p>
    <w:p w:rsidR="006F5715" w:rsidRPr="00E81653" w:rsidRDefault="006F5715" w:rsidP="006F5715">
      <w:pPr>
        <w:tabs>
          <w:tab w:val="left" w:pos="1260"/>
        </w:tabs>
        <w:ind w:firstLine="709"/>
        <w:jc w:val="both"/>
        <w:rPr>
          <w:rFonts w:ascii="Times New Roman" w:hAnsi="Times New Roman" w:cs="Times New Roman"/>
          <w:sz w:val="24"/>
          <w:szCs w:val="24"/>
        </w:rPr>
      </w:pPr>
      <w:r w:rsidRPr="00E81653">
        <w:rPr>
          <w:rFonts w:ascii="Times New Roman" w:hAnsi="Times New Roman" w:cs="Times New Roman"/>
          <w:sz w:val="24"/>
          <w:szCs w:val="24"/>
        </w:rPr>
        <w:t>4.3.</w:t>
      </w:r>
      <w:r w:rsidRPr="00E81653">
        <w:rPr>
          <w:rFonts w:ascii="Times New Roman" w:hAnsi="Times New Roman" w:cs="Times New Roman"/>
          <w:sz w:val="24"/>
          <w:szCs w:val="24"/>
        </w:rPr>
        <w:tab/>
        <w:t>Izpildītājs nodrošina Līgumā minēto Darbu kvalitatīvu izpildi un Darbu nodošanu Pasūtītājam.</w:t>
      </w:r>
    </w:p>
    <w:p w:rsidR="006F5715" w:rsidRPr="00E81653" w:rsidRDefault="006F5715" w:rsidP="006F5715">
      <w:pPr>
        <w:tabs>
          <w:tab w:val="left" w:pos="1260"/>
        </w:tabs>
        <w:ind w:firstLine="709"/>
        <w:jc w:val="both"/>
        <w:rPr>
          <w:rFonts w:ascii="Times New Roman" w:hAnsi="Times New Roman" w:cs="Times New Roman"/>
          <w:sz w:val="24"/>
          <w:szCs w:val="24"/>
        </w:rPr>
      </w:pPr>
      <w:r w:rsidRPr="00E81653">
        <w:rPr>
          <w:rFonts w:ascii="Times New Roman" w:hAnsi="Times New Roman" w:cs="Times New Roman"/>
          <w:sz w:val="24"/>
          <w:szCs w:val="24"/>
        </w:rPr>
        <w:t>4.4.</w:t>
      </w:r>
      <w:r w:rsidRPr="00E81653">
        <w:rPr>
          <w:rFonts w:ascii="Times New Roman" w:hAnsi="Times New Roman" w:cs="Times New Roman"/>
          <w:sz w:val="24"/>
          <w:szCs w:val="24"/>
        </w:rPr>
        <w:tab/>
        <w:t xml:space="preserve">Izpildītājs ir atbildīgs par Darbu izpildes un Darbu nodošanas termiņu ievērošanu. </w:t>
      </w:r>
    </w:p>
    <w:p w:rsidR="006F5715" w:rsidRPr="00E81653" w:rsidRDefault="006F5715" w:rsidP="006F5715">
      <w:pPr>
        <w:tabs>
          <w:tab w:val="left" w:pos="1260"/>
        </w:tabs>
        <w:ind w:firstLine="709"/>
        <w:jc w:val="both"/>
        <w:rPr>
          <w:rFonts w:ascii="Times New Roman" w:hAnsi="Times New Roman" w:cs="Times New Roman"/>
          <w:sz w:val="24"/>
          <w:szCs w:val="24"/>
        </w:rPr>
      </w:pPr>
      <w:r w:rsidRPr="00E81653">
        <w:rPr>
          <w:rFonts w:ascii="Times New Roman" w:hAnsi="Times New Roman" w:cs="Times New Roman"/>
          <w:sz w:val="24"/>
          <w:szCs w:val="24"/>
        </w:rPr>
        <w:t>4.5.</w:t>
      </w:r>
      <w:r w:rsidRPr="00E81653">
        <w:rPr>
          <w:rFonts w:ascii="Times New Roman" w:hAnsi="Times New Roman" w:cs="Times New Roman"/>
          <w:sz w:val="24"/>
          <w:szCs w:val="24"/>
        </w:rPr>
        <w:tab/>
        <w:t>Pasūtītājs ir atbildīgs par Darbu apmaksas termiņa ievērošanu.</w:t>
      </w:r>
    </w:p>
    <w:p w:rsidR="006F5715" w:rsidRPr="00E81653" w:rsidRDefault="006F5715" w:rsidP="006F5715">
      <w:pPr>
        <w:pStyle w:val="Pamatteksts"/>
        <w:tabs>
          <w:tab w:val="left" w:pos="1260"/>
        </w:tabs>
        <w:ind w:firstLine="709"/>
        <w:jc w:val="both"/>
        <w:rPr>
          <w:sz w:val="24"/>
          <w:szCs w:val="24"/>
        </w:rPr>
      </w:pPr>
      <w:r w:rsidRPr="00E81653">
        <w:rPr>
          <w:sz w:val="24"/>
          <w:szCs w:val="24"/>
        </w:rPr>
        <w:t>4.6.</w:t>
      </w:r>
      <w:r w:rsidRPr="00E81653">
        <w:rPr>
          <w:sz w:val="24"/>
          <w:szCs w:val="24"/>
        </w:rPr>
        <w:tab/>
        <w:t>Izpildītājs ir tiesīgs Darbu izpildei piesaistīt trešās personas, taču šādā gadījumā Izpildītājs ir pilnā mērā atbildīgs par Līguma izpildē iesaistīto trešo personu darbību.</w:t>
      </w:r>
    </w:p>
    <w:p w:rsidR="006F5715" w:rsidRPr="00E81653" w:rsidRDefault="006F5715" w:rsidP="006F5715">
      <w:pPr>
        <w:pStyle w:val="Pamatteksts"/>
        <w:tabs>
          <w:tab w:val="left" w:pos="1260"/>
        </w:tabs>
        <w:ind w:firstLine="709"/>
        <w:jc w:val="both"/>
        <w:rPr>
          <w:sz w:val="24"/>
          <w:szCs w:val="24"/>
        </w:rPr>
      </w:pPr>
      <w:r w:rsidRPr="00E81653">
        <w:rPr>
          <w:sz w:val="24"/>
          <w:szCs w:val="24"/>
        </w:rPr>
        <w:t xml:space="preserve">4.7. Pasūtītājs ir tiesīgs izmantot Izpildītāju sagatavotus Pārskatus savām vajadzībām un nodot tās tikai </w:t>
      </w:r>
      <w:r w:rsidR="003B7224">
        <w:rPr>
          <w:sz w:val="24"/>
          <w:szCs w:val="24"/>
        </w:rPr>
        <w:t>a</w:t>
      </w:r>
      <w:r w:rsidRPr="00E81653">
        <w:rPr>
          <w:sz w:val="24"/>
          <w:szCs w:val="24"/>
        </w:rPr>
        <w:t xml:space="preserve">psekojamo </w:t>
      </w:r>
      <w:r w:rsidR="003B7224">
        <w:rPr>
          <w:sz w:val="24"/>
          <w:szCs w:val="24"/>
        </w:rPr>
        <w:t>o</w:t>
      </w:r>
      <w:r w:rsidRPr="00E81653">
        <w:rPr>
          <w:sz w:val="24"/>
          <w:szCs w:val="24"/>
        </w:rPr>
        <w:t xml:space="preserve">bjektu īpašniekam. </w:t>
      </w:r>
    </w:p>
    <w:p w:rsidR="006F5715" w:rsidRPr="00E81653" w:rsidRDefault="006F5715" w:rsidP="006F5715">
      <w:pPr>
        <w:pStyle w:val="Pamatteksts"/>
        <w:tabs>
          <w:tab w:val="left" w:pos="1260"/>
        </w:tabs>
        <w:ind w:firstLine="709"/>
        <w:jc w:val="both"/>
        <w:rPr>
          <w:sz w:val="24"/>
          <w:szCs w:val="24"/>
        </w:rPr>
      </w:pPr>
      <w:r w:rsidRPr="00E81653">
        <w:rPr>
          <w:sz w:val="24"/>
          <w:szCs w:val="24"/>
        </w:rPr>
        <w:t xml:space="preserve">4.8. Izpildītāja tiesības uz </w:t>
      </w:r>
      <w:smartTag w:uri="schemas-tilde-lv/tildestengine" w:element="veidnes">
        <w:smartTagPr>
          <w:attr w:name="baseform" w:val="atskait|e"/>
          <w:attr w:name="id" w:val="-1"/>
          <w:attr w:name="text" w:val="Atskaiti"/>
        </w:smartTagPr>
        <w:r w:rsidRPr="00E81653">
          <w:rPr>
            <w:sz w:val="24"/>
            <w:szCs w:val="24"/>
          </w:rPr>
          <w:t>Atskaiti</w:t>
        </w:r>
      </w:smartTag>
      <w:r w:rsidRPr="00E81653">
        <w:rPr>
          <w:sz w:val="24"/>
          <w:szCs w:val="24"/>
        </w:rPr>
        <w:t xml:space="preserve"> kā autortiesību subjektam aizsargā Autortiesību likums, līdz ar to Pasūtītājs nav tiesīgs veikt izmaiņas vai precizējumus Atskaitēs bez saskaņojuma ar Izpildītāju.   </w:t>
      </w:r>
    </w:p>
    <w:p w:rsidR="006F5715" w:rsidRPr="00E81653" w:rsidRDefault="006F5715" w:rsidP="006F5715">
      <w:pPr>
        <w:ind w:left="360" w:right="-1"/>
        <w:jc w:val="center"/>
        <w:outlineLvl w:val="0"/>
        <w:rPr>
          <w:rFonts w:ascii="Times New Roman" w:hAnsi="Times New Roman" w:cs="Times New Roman"/>
          <w:b/>
          <w:sz w:val="24"/>
          <w:szCs w:val="24"/>
        </w:rPr>
      </w:pPr>
      <w:r w:rsidRPr="00E81653">
        <w:rPr>
          <w:rFonts w:ascii="Times New Roman" w:hAnsi="Times New Roman" w:cs="Times New Roman"/>
          <w:b/>
          <w:sz w:val="24"/>
          <w:szCs w:val="24"/>
        </w:rPr>
        <w:t>5. Nepārvaramas varas apstākļi</w:t>
      </w:r>
    </w:p>
    <w:p w:rsidR="006F5715" w:rsidRPr="00E81653" w:rsidRDefault="006F5715" w:rsidP="006F5715">
      <w:pPr>
        <w:pStyle w:val="Pamattekstaatkpe2"/>
      </w:pPr>
      <w:r w:rsidRPr="00E81653">
        <w:t>5.1.</w:t>
      </w:r>
      <w:r w:rsidRPr="00E81653">
        <w:tab/>
        <w:t>Ja kāda no Pusēm nevar pilnīgi vai daļēji izpildīt savas Līgumā paredzētās saistības nepārvaramas varas apstākļu dēļ, kurus izraisījusi jebkāda veida dabas stihija, ugunsgrēks, militāras akcijas, blokāde, Pusēm rakstiski vienojoties, Līgumā paredzēto saistību izpildes laiks tiek pagarināts par laiku, kas vienāds ar minēto apstākļu izraisīto aizkavēšanos.</w:t>
      </w:r>
    </w:p>
    <w:p w:rsidR="00C3518F" w:rsidRDefault="006F5715" w:rsidP="006F5715">
      <w:pPr>
        <w:tabs>
          <w:tab w:val="left" w:pos="1260"/>
        </w:tabs>
        <w:ind w:firstLine="709"/>
        <w:jc w:val="both"/>
        <w:rPr>
          <w:rFonts w:ascii="Times New Roman" w:hAnsi="Times New Roman" w:cs="Times New Roman"/>
          <w:sz w:val="24"/>
          <w:szCs w:val="24"/>
        </w:rPr>
      </w:pPr>
      <w:r w:rsidRPr="00E81653">
        <w:rPr>
          <w:rFonts w:ascii="Times New Roman" w:hAnsi="Times New Roman" w:cs="Times New Roman"/>
          <w:sz w:val="24"/>
          <w:szCs w:val="24"/>
        </w:rPr>
        <w:t>5.2.</w:t>
      </w:r>
      <w:r w:rsidRPr="00E81653">
        <w:rPr>
          <w:rFonts w:ascii="Times New Roman" w:hAnsi="Times New Roman" w:cs="Times New Roman"/>
          <w:sz w:val="24"/>
          <w:szCs w:val="24"/>
        </w:rPr>
        <w:tab/>
        <w:t>Ja šie nepārvaramas varas apstākļi turpinās ilgāk par vienu mēnesi, jebkura no Pusēm ir tiesīga atteikties no savu Līgumā paredzēto saistību izpildes, un neviena no Pusēm nav tiesīga prasīt zaudējumu atlīdzināšanu.</w:t>
      </w:r>
    </w:p>
    <w:p w:rsidR="006F5715" w:rsidRPr="00E81653" w:rsidRDefault="006F5715" w:rsidP="006F5715">
      <w:pPr>
        <w:tabs>
          <w:tab w:val="left" w:pos="1260"/>
        </w:tabs>
        <w:ind w:firstLine="709"/>
        <w:jc w:val="both"/>
        <w:rPr>
          <w:rFonts w:ascii="Times New Roman" w:hAnsi="Times New Roman" w:cs="Times New Roman"/>
          <w:sz w:val="24"/>
          <w:szCs w:val="24"/>
        </w:rPr>
      </w:pPr>
      <w:r w:rsidRPr="00E81653">
        <w:rPr>
          <w:rFonts w:ascii="Times New Roman" w:hAnsi="Times New Roman" w:cs="Times New Roman"/>
          <w:sz w:val="24"/>
          <w:szCs w:val="24"/>
        </w:rPr>
        <w:lastRenderedPageBreak/>
        <w:t>5.3.</w:t>
      </w:r>
      <w:r w:rsidRPr="00E81653">
        <w:rPr>
          <w:rFonts w:ascii="Times New Roman" w:hAnsi="Times New Roman" w:cs="Times New Roman"/>
          <w:sz w:val="24"/>
          <w:szCs w:val="24"/>
        </w:rPr>
        <w:tab/>
        <w:t>Puse, kurai kļuvis neiespējami izpildīt Līgumā paredzētās saistības nepārvaramas varas apstākļu dēļ, nekavējoties informē par to otru Pusi un ne vēlāk kā 5 (piecu) dienu laikā rakstiski paziņo otrai Pusei par nepārvaramas varas apstākļu rašanos, sniedz šo nepārvaramas varas apstākļu raksturojumu, norāda to ietekmi uz Līgumā paredzēto saistību izpildi, kā arī termiņu, kad būs iespējams turpināt Līgumā paredzēto saistību izpildi. Puses pienākums ir pienācīgi apliecināt šādu nepārvaramas varas apstākļu esamību.</w:t>
      </w:r>
    </w:p>
    <w:p w:rsidR="006F5715" w:rsidRPr="00E81653" w:rsidRDefault="006F5715" w:rsidP="006F5715">
      <w:pPr>
        <w:tabs>
          <w:tab w:val="left" w:pos="1260"/>
        </w:tabs>
        <w:ind w:firstLine="709"/>
        <w:jc w:val="both"/>
        <w:rPr>
          <w:rFonts w:ascii="Times New Roman" w:hAnsi="Times New Roman" w:cs="Times New Roman"/>
          <w:sz w:val="24"/>
          <w:szCs w:val="24"/>
        </w:rPr>
      </w:pPr>
      <w:r w:rsidRPr="00E81653">
        <w:rPr>
          <w:rFonts w:ascii="Times New Roman" w:hAnsi="Times New Roman" w:cs="Times New Roman"/>
          <w:sz w:val="24"/>
          <w:szCs w:val="24"/>
        </w:rPr>
        <w:t>5.4.</w:t>
      </w:r>
      <w:r w:rsidRPr="00E81653">
        <w:rPr>
          <w:rFonts w:ascii="Times New Roman" w:hAnsi="Times New Roman" w:cs="Times New Roman"/>
          <w:sz w:val="24"/>
          <w:szCs w:val="24"/>
        </w:rPr>
        <w:tab/>
        <w:t>Pusei, kas uzzinājusi par nepārvaramas varas apstākļu izbeigšanos, nekavējoties jāinformē par to otru Pusi.</w:t>
      </w:r>
    </w:p>
    <w:p w:rsidR="006F5715" w:rsidRPr="00E81653" w:rsidRDefault="006F5715" w:rsidP="006F5715">
      <w:pPr>
        <w:ind w:right="-1" w:firstLine="360"/>
        <w:jc w:val="center"/>
        <w:outlineLvl w:val="0"/>
        <w:rPr>
          <w:rFonts w:ascii="Times New Roman" w:hAnsi="Times New Roman" w:cs="Times New Roman"/>
          <w:b/>
          <w:sz w:val="24"/>
          <w:szCs w:val="24"/>
        </w:rPr>
      </w:pPr>
      <w:r w:rsidRPr="00E81653">
        <w:rPr>
          <w:rFonts w:ascii="Times New Roman" w:hAnsi="Times New Roman" w:cs="Times New Roman"/>
          <w:b/>
          <w:sz w:val="24"/>
          <w:szCs w:val="24"/>
        </w:rPr>
        <w:t>6. Strīdu izskatīšanas kārtība un zaudējumu atlīdzība</w:t>
      </w:r>
    </w:p>
    <w:p w:rsidR="006F5715" w:rsidRPr="00E81653" w:rsidRDefault="006F5715" w:rsidP="006F5715">
      <w:pPr>
        <w:pStyle w:val="Pamattekstaatkpe2"/>
      </w:pPr>
      <w:r w:rsidRPr="00E81653">
        <w:t>6.1.</w:t>
      </w:r>
      <w:r w:rsidRPr="00E81653">
        <w:tab/>
        <w:t>Līguma izpildes laikā radušos strīdus Puses risina vienojoties vai, ja vienošanās nav iespējama, Latvijas Republikas normatīvajos aktos paredzētajā kārtībā Latvijas Republikas tiesā.</w:t>
      </w:r>
    </w:p>
    <w:p w:rsidR="006F5715" w:rsidRPr="00E81653" w:rsidRDefault="006F5715" w:rsidP="006F5715">
      <w:pPr>
        <w:tabs>
          <w:tab w:val="left" w:pos="1260"/>
        </w:tabs>
        <w:ind w:firstLine="709"/>
        <w:jc w:val="both"/>
        <w:rPr>
          <w:rFonts w:ascii="Times New Roman" w:hAnsi="Times New Roman" w:cs="Times New Roman"/>
          <w:sz w:val="24"/>
          <w:szCs w:val="24"/>
        </w:rPr>
      </w:pPr>
      <w:r w:rsidRPr="00E81653">
        <w:rPr>
          <w:rFonts w:ascii="Times New Roman" w:hAnsi="Times New Roman" w:cs="Times New Roman"/>
          <w:sz w:val="24"/>
          <w:szCs w:val="24"/>
        </w:rPr>
        <w:t>6.2.</w:t>
      </w:r>
      <w:r w:rsidRPr="00E81653">
        <w:rPr>
          <w:rFonts w:ascii="Times New Roman" w:hAnsi="Times New Roman" w:cs="Times New Roman"/>
          <w:sz w:val="24"/>
          <w:szCs w:val="24"/>
        </w:rPr>
        <w:tab/>
        <w:t>Zaudējumus, kas radušies Līguma neizpildes vai nepilnīgas izpildes rezultātā, zaudējumus radījusī Puse atlīdzina cietušajai Pusei Latvijas Republikas normatīvajos aktos paredzētajā kārtībā.</w:t>
      </w:r>
    </w:p>
    <w:p w:rsidR="006F5715" w:rsidRPr="00E81653" w:rsidRDefault="006F5715" w:rsidP="00C3518F">
      <w:pPr>
        <w:jc w:val="both"/>
        <w:rPr>
          <w:rFonts w:ascii="Times New Roman" w:hAnsi="Times New Roman" w:cs="Times New Roman"/>
          <w:b/>
          <w:sz w:val="24"/>
          <w:szCs w:val="24"/>
        </w:rPr>
      </w:pPr>
      <w:r w:rsidRPr="00E81653">
        <w:rPr>
          <w:rFonts w:ascii="Times New Roman" w:hAnsi="Times New Roman" w:cs="Times New Roman"/>
          <w:sz w:val="24"/>
          <w:szCs w:val="24"/>
        </w:rPr>
        <w:tab/>
      </w:r>
      <w:r w:rsidRPr="00E81653">
        <w:rPr>
          <w:rFonts w:ascii="Times New Roman" w:hAnsi="Times New Roman" w:cs="Times New Roman"/>
          <w:b/>
          <w:sz w:val="24"/>
          <w:szCs w:val="24"/>
        </w:rPr>
        <w:t>7. Līguma termiņš, grozīšana un izbeigšanas kārtība</w:t>
      </w:r>
    </w:p>
    <w:p w:rsidR="006F5715" w:rsidRPr="00E81653" w:rsidRDefault="006F5715" w:rsidP="006F5715">
      <w:pPr>
        <w:numPr>
          <w:ilvl w:val="1"/>
          <w:numId w:val="2"/>
        </w:numPr>
        <w:tabs>
          <w:tab w:val="num" w:pos="0"/>
          <w:tab w:val="left" w:pos="126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E81653">
        <w:rPr>
          <w:rFonts w:ascii="Times New Roman" w:hAnsi="Times New Roman" w:cs="Times New Roman"/>
          <w:sz w:val="24"/>
          <w:szCs w:val="24"/>
        </w:rPr>
        <w:t>Šis Līgums stājas spēkā ar tā parakstīšanas brīdi un ir spēkā līdz tajā paredzēto saistību pilnīgai izpildei.</w:t>
      </w:r>
    </w:p>
    <w:p w:rsidR="006F5715" w:rsidRPr="00E81653" w:rsidRDefault="006F5715" w:rsidP="006F5715">
      <w:pPr>
        <w:numPr>
          <w:ilvl w:val="1"/>
          <w:numId w:val="2"/>
        </w:numPr>
        <w:tabs>
          <w:tab w:val="num" w:pos="0"/>
          <w:tab w:val="left" w:pos="126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E81653">
        <w:rPr>
          <w:rFonts w:ascii="Times New Roman" w:hAnsi="Times New Roman" w:cs="Times New Roman"/>
          <w:sz w:val="24"/>
          <w:szCs w:val="24"/>
        </w:rPr>
        <w:t xml:space="preserve">Katra no Pusēm var pārtraukt līgumattiecības, rakstiski par to brīdinot pārējās Puses vismaz 15 (piecpadsmit) dienas iepriekš, ja pārējās Puses ir pieļāvušas šā Līguma nosacījumu pārkāpumus. </w:t>
      </w:r>
    </w:p>
    <w:p w:rsidR="006F5715" w:rsidRPr="00E81653" w:rsidRDefault="006F5715" w:rsidP="006F5715">
      <w:pPr>
        <w:tabs>
          <w:tab w:val="left" w:pos="1260"/>
        </w:tabs>
        <w:ind w:firstLine="709"/>
        <w:jc w:val="both"/>
        <w:rPr>
          <w:rFonts w:ascii="Times New Roman" w:hAnsi="Times New Roman" w:cs="Times New Roman"/>
          <w:sz w:val="24"/>
          <w:szCs w:val="24"/>
        </w:rPr>
      </w:pPr>
      <w:r w:rsidRPr="00E81653">
        <w:rPr>
          <w:rFonts w:ascii="Times New Roman" w:hAnsi="Times New Roman" w:cs="Times New Roman"/>
          <w:sz w:val="24"/>
          <w:szCs w:val="24"/>
        </w:rPr>
        <w:t>7.3.</w:t>
      </w:r>
      <w:r w:rsidRPr="00E81653">
        <w:rPr>
          <w:rFonts w:ascii="Times New Roman" w:hAnsi="Times New Roman" w:cs="Times New Roman"/>
          <w:sz w:val="24"/>
          <w:szCs w:val="24"/>
        </w:rPr>
        <w:tab/>
        <w:t>Visas izmaiņas un papildus vienošanās, kas izriet no šā Līguma, Puses noformē rakstveidā, apliecina ar parakstiem un pievieno Līgumam kā tā neatņemamu sastāvdaļu.</w:t>
      </w:r>
    </w:p>
    <w:p w:rsidR="006F5715" w:rsidRPr="00E81653" w:rsidRDefault="006F5715" w:rsidP="006F5715">
      <w:pPr>
        <w:pStyle w:val="Pamattekstaatkpe2"/>
      </w:pPr>
      <w:r w:rsidRPr="00E81653">
        <w:t>7.4.</w:t>
      </w:r>
      <w:r w:rsidRPr="00E81653">
        <w:tab/>
        <w:t>Līgums sastādīts valsts valodā uz 3 (trīs) lapām 2 (divos) identiskos eksemplāros ar vienu pielikumu. Līgums pa vienam eksemplāram tiek nodots glabāšanā katrai Pusei, Līguma eksemplāriem ir vienāds juridiskais spēks un tas ir saistošs Pusēm no tā parakstīšanas brīža.</w:t>
      </w:r>
    </w:p>
    <w:p w:rsidR="006F5715" w:rsidRPr="00E81653" w:rsidRDefault="006F5715" w:rsidP="006F5715">
      <w:pPr>
        <w:ind w:right="-1"/>
        <w:jc w:val="center"/>
        <w:outlineLvl w:val="0"/>
        <w:rPr>
          <w:rFonts w:ascii="Times New Roman" w:hAnsi="Times New Roman" w:cs="Times New Roman"/>
          <w:b/>
          <w:sz w:val="24"/>
          <w:szCs w:val="24"/>
        </w:rPr>
      </w:pPr>
      <w:r w:rsidRPr="00E81653">
        <w:rPr>
          <w:rFonts w:ascii="Times New Roman" w:hAnsi="Times New Roman" w:cs="Times New Roman"/>
          <w:b/>
          <w:sz w:val="24"/>
          <w:szCs w:val="24"/>
        </w:rPr>
        <w:t>8. Pušu rekvizīti</w:t>
      </w:r>
    </w:p>
    <w:tbl>
      <w:tblPr>
        <w:tblW w:w="8400" w:type="dxa"/>
        <w:tblInd w:w="108" w:type="dxa"/>
        <w:tblCellMar>
          <w:left w:w="10" w:type="dxa"/>
          <w:right w:w="10" w:type="dxa"/>
        </w:tblCellMar>
        <w:tblLook w:val="04A0" w:firstRow="1" w:lastRow="0" w:firstColumn="1" w:lastColumn="0" w:noHBand="0" w:noVBand="1"/>
      </w:tblPr>
      <w:tblGrid>
        <w:gridCol w:w="4200"/>
        <w:gridCol w:w="4200"/>
      </w:tblGrid>
      <w:tr w:rsidR="006F5715" w:rsidRPr="00E81653" w:rsidTr="009B1BB4">
        <w:tc>
          <w:tcPr>
            <w:tcW w:w="4200" w:type="dxa"/>
            <w:tcMar>
              <w:top w:w="0" w:type="dxa"/>
              <w:left w:w="108" w:type="dxa"/>
              <w:bottom w:w="0" w:type="dxa"/>
              <w:right w:w="108" w:type="dxa"/>
            </w:tcMar>
            <w:vAlign w:val="center"/>
            <w:hideMark/>
          </w:tcPr>
          <w:p w:rsidR="006F5715" w:rsidRPr="00E81653" w:rsidRDefault="006F5715" w:rsidP="009B1BB4">
            <w:pPr>
              <w:overflowPunct w:val="0"/>
              <w:autoSpaceDE w:val="0"/>
              <w:autoSpaceDN w:val="0"/>
              <w:adjustRightInd w:val="0"/>
              <w:jc w:val="both"/>
              <w:rPr>
                <w:rFonts w:ascii="Times New Roman" w:hAnsi="Times New Roman" w:cs="Times New Roman"/>
                <w:b/>
                <w:bCs/>
                <w:sz w:val="24"/>
                <w:szCs w:val="24"/>
              </w:rPr>
            </w:pPr>
            <w:r w:rsidRPr="00E81653">
              <w:rPr>
                <w:rFonts w:ascii="Times New Roman" w:hAnsi="Times New Roman" w:cs="Times New Roman"/>
                <w:b/>
                <w:bCs/>
                <w:sz w:val="24"/>
                <w:szCs w:val="24"/>
              </w:rPr>
              <w:t>Pasūtītājs:</w:t>
            </w:r>
          </w:p>
        </w:tc>
        <w:tc>
          <w:tcPr>
            <w:tcW w:w="4200" w:type="dxa"/>
            <w:tcMar>
              <w:top w:w="0" w:type="dxa"/>
              <w:left w:w="108" w:type="dxa"/>
              <w:bottom w:w="0" w:type="dxa"/>
              <w:right w:w="108" w:type="dxa"/>
            </w:tcMar>
            <w:vAlign w:val="bottom"/>
            <w:hideMark/>
          </w:tcPr>
          <w:p w:rsidR="006F5715" w:rsidRPr="00E81653" w:rsidRDefault="006F5715" w:rsidP="009B1BB4">
            <w:pPr>
              <w:overflowPunct w:val="0"/>
              <w:autoSpaceDE w:val="0"/>
              <w:autoSpaceDN w:val="0"/>
              <w:adjustRightInd w:val="0"/>
              <w:ind w:right="222"/>
              <w:jc w:val="both"/>
              <w:outlineLvl w:val="5"/>
              <w:rPr>
                <w:rFonts w:ascii="Times New Roman" w:hAnsi="Times New Roman" w:cs="Times New Roman"/>
                <w:b/>
                <w:sz w:val="24"/>
                <w:szCs w:val="24"/>
              </w:rPr>
            </w:pPr>
            <w:r w:rsidRPr="00E81653">
              <w:rPr>
                <w:rFonts w:ascii="Times New Roman" w:hAnsi="Times New Roman" w:cs="Times New Roman"/>
                <w:b/>
                <w:sz w:val="24"/>
                <w:szCs w:val="24"/>
              </w:rPr>
              <w:t>Izpildītājs:</w:t>
            </w:r>
          </w:p>
        </w:tc>
      </w:tr>
      <w:tr w:rsidR="006F5715" w:rsidRPr="00E81653" w:rsidTr="009B1BB4">
        <w:tc>
          <w:tcPr>
            <w:tcW w:w="4200" w:type="dxa"/>
            <w:tcMar>
              <w:top w:w="0" w:type="dxa"/>
              <w:left w:w="108" w:type="dxa"/>
              <w:bottom w:w="0" w:type="dxa"/>
              <w:right w:w="108" w:type="dxa"/>
            </w:tcMar>
            <w:hideMark/>
          </w:tcPr>
          <w:p w:rsidR="006F5715" w:rsidRPr="00E81653" w:rsidRDefault="006F5715" w:rsidP="009B1BB4">
            <w:pPr>
              <w:overflowPunct w:val="0"/>
              <w:autoSpaceDE w:val="0"/>
              <w:autoSpaceDN w:val="0"/>
              <w:adjustRightInd w:val="0"/>
              <w:jc w:val="both"/>
              <w:rPr>
                <w:rFonts w:ascii="Times New Roman" w:hAnsi="Times New Roman" w:cs="Times New Roman"/>
                <w:sz w:val="24"/>
                <w:szCs w:val="24"/>
              </w:rPr>
            </w:pPr>
            <w:r w:rsidRPr="00E81653">
              <w:rPr>
                <w:rFonts w:ascii="Times New Roman" w:hAnsi="Times New Roman" w:cs="Times New Roman"/>
                <w:b/>
                <w:sz w:val="24"/>
                <w:szCs w:val="24"/>
              </w:rPr>
              <w:t>SIA „Ornaments</w:t>
            </w:r>
            <w:r w:rsidRPr="00E81653">
              <w:rPr>
                <w:rFonts w:ascii="Times New Roman" w:hAnsi="Times New Roman" w:cs="Times New Roman"/>
                <w:sz w:val="24"/>
                <w:szCs w:val="24"/>
              </w:rPr>
              <w:t>”</w:t>
            </w:r>
          </w:p>
        </w:tc>
        <w:tc>
          <w:tcPr>
            <w:tcW w:w="4200" w:type="dxa"/>
            <w:tcMar>
              <w:top w:w="0" w:type="dxa"/>
              <w:left w:w="108" w:type="dxa"/>
              <w:bottom w:w="0" w:type="dxa"/>
              <w:right w:w="108" w:type="dxa"/>
            </w:tcMar>
          </w:tcPr>
          <w:p w:rsidR="006F5715" w:rsidRPr="00E81653" w:rsidRDefault="006F5715" w:rsidP="009B1BB4">
            <w:pPr>
              <w:widowControl w:val="0"/>
              <w:overflowPunct w:val="0"/>
              <w:autoSpaceDE w:val="0"/>
              <w:autoSpaceDN w:val="0"/>
              <w:adjustRightInd w:val="0"/>
              <w:rPr>
                <w:rFonts w:ascii="Times New Roman" w:hAnsi="Times New Roman" w:cs="Times New Roman"/>
                <w:kern w:val="2"/>
                <w:sz w:val="24"/>
                <w:szCs w:val="24"/>
                <w:lang w:val="en-US" w:eastAsia="zh-CN"/>
              </w:rPr>
            </w:pPr>
          </w:p>
        </w:tc>
      </w:tr>
      <w:tr w:rsidR="006F5715" w:rsidRPr="00E81653" w:rsidTr="009B1BB4">
        <w:tc>
          <w:tcPr>
            <w:tcW w:w="4200" w:type="dxa"/>
            <w:tcMar>
              <w:top w:w="0" w:type="dxa"/>
              <w:left w:w="108" w:type="dxa"/>
              <w:bottom w:w="0" w:type="dxa"/>
              <w:right w:w="108" w:type="dxa"/>
            </w:tcMar>
            <w:hideMark/>
          </w:tcPr>
          <w:p w:rsidR="006F5715" w:rsidRPr="00E81653" w:rsidRDefault="006F5715" w:rsidP="009B1BB4">
            <w:pPr>
              <w:overflowPunct w:val="0"/>
              <w:autoSpaceDE w:val="0"/>
              <w:autoSpaceDN w:val="0"/>
              <w:adjustRightInd w:val="0"/>
              <w:spacing w:after="0"/>
              <w:rPr>
                <w:rFonts w:ascii="Times New Roman" w:hAnsi="Times New Roman" w:cs="Times New Roman"/>
                <w:sz w:val="24"/>
                <w:szCs w:val="24"/>
              </w:rPr>
            </w:pPr>
            <w:r w:rsidRPr="00E81653">
              <w:rPr>
                <w:rFonts w:ascii="Times New Roman" w:hAnsi="Times New Roman" w:cs="Times New Roman"/>
                <w:sz w:val="24"/>
                <w:szCs w:val="24"/>
              </w:rPr>
              <w:t>PVN LV 41503003743</w:t>
            </w:r>
          </w:p>
        </w:tc>
        <w:tc>
          <w:tcPr>
            <w:tcW w:w="4200" w:type="dxa"/>
            <w:tcMar>
              <w:top w:w="0" w:type="dxa"/>
              <w:left w:w="108" w:type="dxa"/>
              <w:bottom w:w="0" w:type="dxa"/>
              <w:right w:w="108" w:type="dxa"/>
            </w:tcMar>
          </w:tcPr>
          <w:p w:rsidR="006F5715" w:rsidRPr="00E81653" w:rsidRDefault="006F5715" w:rsidP="009B1BB4">
            <w:pPr>
              <w:widowControl w:val="0"/>
              <w:overflowPunct w:val="0"/>
              <w:autoSpaceDE w:val="0"/>
              <w:autoSpaceDN w:val="0"/>
              <w:adjustRightInd w:val="0"/>
              <w:spacing w:after="0"/>
              <w:rPr>
                <w:rFonts w:ascii="Times New Roman" w:hAnsi="Times New Roman" w:cs="Times New Roman"/>
                <w:kern w:val="2"/>
                <w:sz w:val="24"/>
                <w:szCs w:val="24"/>
                <w:lang w:val="en-US" w:eastAsia="zh-CN"/>
              </w:rPr>
            </w:pPr>
          </w:p>
        </w:tc>
      </w:tr>
      <w:tr w:rsidR="006F5715" w:rsidRPr="00E81653" w:rsidTr="009B1BB4">
        <w:tc>
          <w:tcPr>
            <w:tcW w:w="4200" w:type="dxa"/>
            <w:tcMar>
              <w:top w:w="0" w:type="dxa"/>
              <w:left w:w="108" w:type="dxa"/>
              <w:bottom w:w="0" w:type="dxa"/>
              <w:right w:w="108" w:type="dxa"/>
            </w:tcMar>
            <w:hideMark/>
          </w:tcPr>
          <w:p w:rsidR="006F5715" w:rsidRPr="00E81653" w:rsidRDefault="006F5715" w:rsidP="009B1BB4">
            <w:pPr>
              <w:spacing w:after="0"/>
              <w:rPr>
                <w:rFonts w:ascii="Times New Roman" w:hAnsi="Times New Roman" w:cs="Times New Roman"/>
                <w:sz w:val="24"/>
                <w:szCs w:val="24"/>
              </w:rPr>
            </w:pPr>
            <w:r w:rsidRPr="00E81653">
              <w:rPr>
                <w:rFonts w:ascii="Times New Roman" w:hAnsi="Times New Roman" w:cs="Times New Roman"/>
                <w:sz w:val="24"/>
                <w:szCs w:val="24"/>
              </w:rPr>
              <w:t xml:space="preserve">Jelgavas iela 21, Ilūkste, </w:t>
            </w:r>
          </w:p>
          <w:p w:rsidR="006F5715" w:rsidRPr="00E81653" w:rsidRDefault="006F5715" w:rsidP="009B1BB4">
            <w:pPr>
              <w:overflowPunct w:val="0"/>
              <w:autoSpaceDE w:val="0"/>
              <w:autoSpaceDN w:val="0"/>
              <w:adjustRightInd w:val="0"/>
              <w:spacing w:after="0"/>
              <w:rPr>
                <w:rFonts w:ascii="Times New Roman" w:hAnsi="Times New Roman" w:cs="Times New Roman"/>
                <w:sz w:val="24"/>
                <w:szCs w:val="24"/>
              </w:rPr>
            </w:pPr>
            <w:r w:rsidRPr="00E81653">
              <w:rPr>
                <w:rFonts w:ascii="Times New Roman" w:hAnsi="Times New Roman" w:cs="Times New Roman"/>
                <w:sz w:val="24"/>
                <w:szCs w:val="24"/>
              </w:rPr>
              <w:t>Ilūkstes novads, LV-5447</w:t>
            </w:r>
          </w:p>
        </w:tc>
        <w:tc>
          <w:tcPr>
            <w:tcW w:w="4200" w:type="dxa"/>
            <w:tcMar>
              <w:top w:w="0" w:type="dxa"/>
              <w:left w:w="108" w:type="dxa"/>
              <w:bottom w:w="0" w:type="dxa"/>
              <w:right w:w="108" w:type="dxa"/>
            </w:tcMar>
          </w:tcPr>
          <w:p w:rsidR="006F5715" w:rsidRPr="00E81653" w:rsidRDefault="006F5715" w:rsidP="009B1BB4">
            <w:pPr>
              <w:widowControl w:val="0"/>
              <w:overflowPunct w:val="0"/>
              <w:autoSpaceDE w:val="0"/>
              <w:autoSpaceDN w:val="0"/>
              <w:adjustRightInd w:val="0"/>
              <w:spacing w:after="0"/>
              <w:rPr>
                <w:rFonts w:ascii="Times New Roman" w:hAnsi="Times New Roman" w:cs="Times New Roman"/>
                <w:kern w:val="2"/>
                <w:sz w:val="24"/>
                <w:szCs w:val="24"/>
                <w:lang w:val="en-US" w:eastAsia="zh-CN"/>
              </w:rPr>
            </w:pPr>
          </w:p>
        </w:tc>
      </w:tr>
      <w:tr w:rsidR="006F5715" w:rsidRPr="00E81653" w:rsidTr="009B1BB4">
        <w:tc>
          <w:tcPr>
            <w:tcW w:w="4200" w:type="dxa"/>
            <w:tcMar>
              <w:top w:w="0" w:type="dxa"/>
              <w:left w:w="108" w:type="dxa"/>
              <w:bottom w:w="0" w:type="dxa"/>
              <w:right w:w="108" w:type="dxa"/>
            </w:tcMar>
            <w:hideMark/>
          </w:tcPr>
          <w:p w:rsidR="006F5715" w:rsidRPr="00E81653" w:rsidRDefault="006F5715" w:rsidP="009B1BB4">
            <w:pPr>
              <w:overflowPunct w:val="0"/>
              <w:autoSpaceDE w:val="0"/>
              <w:autoSpaceDN w:val="0"/>
              <w:adjustRightInd w:val="0"/>
              <w:spacing w:after="0"/>
              <w:rPr>
                <w:rFonts w:ascii="Times New Roman" w:hAnsi="Times New Roman" w:cs="Times New Roman"/>
                <w:sz w:val="24"/>
                <w:szCs w:val="24"/>
              </w:rPr>
            </w:pPr>
            <w:r w:rsidRPr="00E81653">
              <w:rPr>
                <w:rFonts w:ascii="Times New Roman" w:hAnsi="Times New Roman" w:cs="Times New Roman"/>
                <w:sz w:val="24"/>
                <w:szCs w:val="24"/>
              </w:rPr>
              <w:t>Swedbank</w:t>
            </w:r>
          </w:p>
        </w:tc>
        <w:tc>
          <w:tcPr>
            <w:tcW w:w="4200" w:type="dxa"/>
            <w:tcMar>
              <w:top w:w="0" w:type="dxa"/>
              <w:left w:w="108" w:type="dxa"/>
              <w:bottom w:w="0" w:type="dxa"/>
              <w:right w:w="108" w:type="dxa"/>
            </w:tcMar>
          </w:tcPr>
          <w:p w:rsidR="006F5715" w:rsidRPr="00E81653" w:rsidRDefault="006F5715" w:rsidP="009B1BB4">
            <w:pPr>
              <w:widowControl w:val="0"/>
              <w:overflowPunct w:val="0"/>
              <w:autoSpaceDE w:val="0"/>
              <w:autoSpaceDN w:val="0"/>
              <w:adjustRightInd w:val="0"/>
              <w:spacing w:after="0"/>
              <w:rPr>
                <w:rFonts w:ascii="Times New Roman" w:hAnsi="Times New Roman" w:cs="Times New Roman"/>
                <w:kern w:val="2"/>
                <w:sz w:val="24"/>
                <w:szCs w:val="24"/>
                <w:lang w:val="en-US" w:eastAsia="zh-CN"/>
              </w:rPr>
            </w:pPr>
          </w:p>
        </w:tc>
      </w:tr>
      <w:tr w:rsidR="006F5715" w:rsidRPr="00E81653" w:rsidTr="009B1BB4">
        <w:tc>
          <w:tcPr>
            <w:tcW w:w="4200" w:type="dxa"/>
            <w:tcMar>
              <w:top w:w="0" w:type="dxa"/>
              <w:left w:w="108" w:type="dxa"/>
              <w:bottom w:w="0" w:type="dxa"/>
              <w:right w:w="108" w:type="dxa"/>
            </w:tcMar>
            <w:hideMark/>
          </w:tcPr>
          <w:p w:rsidR="006F5715" w:rsidRPr="00E81653" w:rsidRDefault="006F5715" w:rsidP="009B1BB4">
            <w:pPr>
              <w:overflowPunct w:val="0"/>
              <w:autoSpaceDE w:val="0"/>
              <w:autoSpaceDN w:val="0"/>
              <w:adjustRightInd w:val="0"/>
              <w:spacing w:after="0"/>
              <w:rPr>
                <w:rFonts w:ascii="Times New Roman" w:hAnsi="Times New Roman" w:cs="Times New Roman"/>
                <w:sz w:val="24"/>
                <w:szCs w:val="24"/>
              </w:rPr>
            </w:pPr>
            <w:r w:rsidRPr="00E81653">
              <w:rPr>
                <w:rFonts w:ascii="Times New Roman" w:hAnsi="Times New Roman" w:cs="Times New Roman"/>
                <w:sz w:val="24"/>
                <w:szCs w:val="24"/>
              </w:rPr>
              <w:t>kods: HABALV2X</w:t>
            </w:r>
          </w:p>
        </w:tc>
        <w:tc>
          <w:tcPr>
            <w:tcW w:w="4200" w:type="dxa"/>
            <w:tcMar>
              <w:top w:w="0" w:type="dxa"/>
              <w:left w:w="108" w:type="dxa"/>
              <w:bottom w:w="0" w:type="dxa"/>
              <w:right w:w="108" w:type="dxa"/>
            </w:tcMar>
          </w:tcPr>
          <w:p w:rsidR="006F5715" w:rsidRPr="00E81653" w:rsidRDefault="006F5715" w:rsidP="009B1BB4">
            <w:pPr>
              <w:widowControl w:val="0"/>
              <w:overflowPunct w:val="0"/>
              <w:autoSpaceDE w:val="0"/>
              <w:autoSpaceDN w:val="0"/>
              <w:adjustRightInd w:val="0"/>
              <w:spacing w:after="0"/>
              <w:rPr>
                <w:rFonts w:ascii="Times New Roman" w:hAnsi="Times New Roman" w:cs="Times New Roman"/>
                <w:kern w:val="2"/>
                <w:sz w:val="24"/>
                <w:szCs w:val="24"/>
                <w:lang w:val="en-US" w:eastAsia="zh-CN"/>
              </w:rPr>
            </w:pPr>
          </w:p>
        </w:tc>
      </w:tr>
      <w:tr w:rsidR="006F5715" w:rsidRPr="00E81653" w:rsidTr="009B1BB4">
        <w:tc>
          <w:tcPr>
            <w:tcW w:w="4200" w:type="dxa"/>
            <w:tcMar>
              <w:top w:w="0" w:type="dxa"/>
              <w:left w:w="108" w:type="dxa"/>
              <w:bottom w:w="0" w:type="dxa"/>
              <w:right w:w="108" w:type="dxa"/>
            </w:tcMar>
          </w:tcPr>
          <w:p w:rsidR="006F5715" w:rsidRPr="00E81653" w:rsidRDefault="006F5715" w:rsidP="00C3518F">
            <w:pPr>
              <w:spacing w:after="0"/>
              <w:rPr>
                <w:rFonts w:ascii="Times New Roman" w:hAnsi="Times New Roman" w:cs="Times New Roman"/>
                <w:sz w:val="24"/>
                <w:szCs w:val="24"/>
              </w:rPr>
            </w:pPr>
            <w:r w:rsidRPr="00E81653">
              <w:rPr>
                <w:rFonts w:ascii="Times New Roman" w:hAnsi="Times New Roman" w:cs="Times New Roman"/>
                <w:sz w:val="24"/>
                <w:szCs w:val="24"/>
              </w:rPr>
              <w:t>Konts: LV83HABA0551026254871</w:t>
            </w:r>
          </w:p>
        </w:tc>
        <w:tc>
          <w:tcPr>
            <w:tcW w:w="4200" w:type="dxa"/>
            <w:tcMar>
              <w:top w:w="0" w:type="dxa"/>
              <w:left w:w="108" w:type="dxa"/>
              <w:bottom w:w="0" w:type="dxa"/>
              <w:right w:w="108" w:type="dxa"/>
            </w:tcMar>
          </w:tcPr>
          <w:p w:rsidR="006F5715" w:rsidRPr="00E81653" w:rsidRDefault="006F5715" w:rsidP="009B1BB4">
            <w:pPr>
              <w:widowControl w:val="0"/>
              <w:overflowPunct w:val="0"/>
              <w:autoSpaceDE w:val="0"/>
              <w:autoSpaceDN w:val="0"/>
              <w:adjustRightInd w:val="0"/>
              <w:spacing w:after="0"/>
              <w:rPr>
                <w:rFonts w:ascii="Times New Roman" w:hAnsi="Times New Roman" w:cs="Times New Roman"/>
                <w:kern w:val="2"/>
                <w:sz w:val="24"/>
                <w:szCs w:val="24"/>
                <w:lang w:val="en-US" w:eastAsia="zh-CN"/>
              </w:rPr>
            </w:pPr>
          </w:p>
        </w:tc>
      </w:tr>
      <w:tr w:rsidR="006F5715" w:rsidRPr="00E81653" w:rsidTr="009B1BB4">
        <w:tc>
          <w:tcPr>
            <w:tcW w:w="4200" w:type="dxa"/>
            <w:tcMar>
              <w:top w:w="0" w:type="dxa"/>
              <w:left w:w="108" w:type="dxa"/>
              <w:bottom w:w="0" w:type="dxa"/>
              <w:right w:w="108" w:type="dxa"/>
            </w:tcMar>
          </w:tcPr>
          <w:p w:rsidR="006F5715" w:rsidRPr="00E81653" w:rsidRDefault="006F5715" w:rsidP="009B1BB4">
            <w:pPr>
              <w:spacing w:after="0" w:line="288" w:lineRule="auto"/>
              <w:rPr>
                <w:rFonts w:ascii="Times New Roman" w:hAnsi="Times New Roman" w:cs="Times New Roman"/>
                <w:sz w:val="24"/>
                <w:szCs w:val="24"/>
              </w:rPr>
            </w:pPr>
            <w:r w:rsidRPr="00E81653">
              <w:rPr>
                <w:rFonts w:ascii="Times New Roman" w:hAnsi="Times New Roman" w:cs="Times New Roman"/>
                <w:sz w:val="24"/>
                <w:szCs w:val="24"/>
              </w:rPr>
              <w:t xml:space="preserve">Valdes loceklis </w:t>
            </w:r>
          </w:p>
          <w:p w:rsidR="006F5715" w:rsidRPr="00E81653" w:rsidRDefault="006F5715" w:rsidP="009B1BB4">
            <w:pPr>
              <w:spacing w:after="0" w:line="288" w:lineRule="auto"/>
              <w:rPr>
                <w:rFonts w:ascii="Times New Roman" w:hAnsi="Times New Roman" w:cs="Times New Roman"/>
                <w:sz w:val="24"/>
                <w:szCs w:val="24"/>
              </w:rPr>
            </w:pPr>
          </w:p>
          <w:p w:rsidR="006F5715" w:rsidRPr="00E81653" w:rsidRDefault="006F5715" w:rsidP="009B1BB4">
            <w:pPr>
              <w:overflowPunct w:val="0"/>
              <w:autoSpaceDE w:val="0"/>
              <w:autoSpaceDN w:val="0"/>
              <w:adjustRightInd w:val="0"/>
              <w:spacing w:after="0" w:line="288" w:lineRule="auto"/>
              <w:rPr>
                <w:rFonts w:ascii="Times New Roman" w:hAnsi="Times New Roman" w:cs="Times New Roman"/>
                <w:sz w:val="24"/>
                <w:szCs w:val="24"/>
              </w:rPr>
            </w:pPr>
            <w:r w:rsidRPr="00E81653">
              <w:rPr>
                <w:rFonts w:ascii="Times New Roman" w:hAnsi="Times New Roman" w:cs="Times New Roman"/>
                <w:sz w:val="24"/>
                <w:szCs w:val="24"/>
              </w:rPr>
              <w:t>__________________ Jurijs Altāns</w:t>
            </w:r>
          </w:p>
        </w:tc>
        <w:tc>
          <w:tcPr>
            <w:tcW w:w="4200" w:type="dxa"/>
            <w:tcMar>
              <w:top w:w="0" w:type="dxa"/>
              <w:left w:w="108" w:type="dxa"/>
              <w:bottom w:w="0" w:type="dxa"/>
              <w:right w:w="108" w:type="dxa"/>
            </w:tcMar>
          </w:tcPr>
          <w:p w:rsidR="006F5715" w:rsidRPr="00E81653" w:rsidRDefault="006F5715" w:rsidP="009B1BB4">
            <w:pPr>
              <w:spacing w:after="0" w:line="288" w:lineRule="auto"/>
              <w:rPr>
                <w:rFonts w:ascii="Times New Roman" w:hAnsi="Times New Roman" w:cs="Times New Roman"/>
                <w:sz w:val="24"/>
                <w:szCs w:val="24"/>
              </w:rPr>
            </w:pPr>
          </w:p>
          <w:p w:rsidR="006F5715" w:rsidRPr="00E81653" w:rsidRDefault="006F5715" w:rsidP="009B1BB4">
            <w:pPr>
              <w:spacing w:after="0" w:line="288" w:lineRule="auto"/>
              <w:rPr>
                <w:rFonts w:ascii="Times New Roman" w:hAnsi="Times New Roman" w:cs="Times New Roman"/>
                <w:sz w:val="24"/>
                <w:szCs w:val="24"/>
              </w:rPr>
            </w:pPr>
          </w:p>
          <w:p w:rsidR="006F5715" w:rsidRPr="00E81653" w:rsidRDefault="006F5715" w:rsidP="009B1BB4">
            <w:pPr>
              <w:overflowPunct w:val="0"/>
              <w:autoSpaceDE w:val="0"/>
              <w:autoSpaceDN w:val="0"/>
              <w:adjustRightInd w:val="0"/>
              <w:spacing w:after="0" w:line="288" w:lineRule="auto"/>
              <w:rPr>
                <w:rFonts w:ascii="Times New Roman" w:hAnsi="Times New Roman" w:cs="Times New Roman"/>
                <w:sz w:val="24"/>
                <w:szCs w:val="24"/>
              </w:rPr>
            </w:pPr>
            <w:r w:rsidRPr="00E81653">
              <w:rPr>
                <w:rFonts w:ascii="Times New Roman" w:hAnsi="Times New Roman" w:cs="Times New Roman"/>
                <w:sz w:val="24"/>
                <w:szCs w:val="24"/>
              </w:rPr>
              <w:t xml:space="preserve">__________________ </w:t>
            </w:r>
          </w:p>
        </w:tc>
      </w:tr>
    </w:tbl>
    <w:p w:rsidR="006F5715" w:rsidRDefault="006F5715" w:rsidP="004A2C92">
      <w:pPr>
        <w:spacing w:before="120" w:after="0" w:line="240" w:lineRule="auto"/>
        <w:jc w:val="center"/>
        <w:rPr>
          <w:rFonts w:ascii="Times New Roman" w:eastAsia="Times New Roman" w:hAnsi="Times New Roman" w:cs="Times New Roman"/>
          <w:b/>
          <w:sz w:val="24"/>
          <w:szCs w:val="24"/>
          <w:lang w:eastAsia="lv-LV"/>
        </w:rPr>
      </w:pPr>
    </w:p>
    <w:p w:rsidR="007A181B" w:rsidRDefault="007A181B" w:rsidP="004A2C92">
      <w:pPr>
        <w:spacing w:before="120" w:after="0" w:line="240" w:lineRule="auto"/>
        <w:jc w:val="center"/>
        <w:rPr>
          <w:rFonts w:ascii="Times New Roman" w:eastAsia="Times New Roman" w:hAnsi="Times New Roman" w:cs="Times New Roman"/>
          <w:b/>
          <w:sz w:val="24"/>
          <w:szCs w:val="24"/>
          <w:lang w:eastAsia="lv-LV"/>
        </w:rPr>
      </w:pPr>
    </w:p>
    <w:p w:rsidR="007A181B" w:rsidRDefault="007A181B" w:rsidP="004A2C92">
      <w:pPr>
        <w:spacing w:before="120" w:after="0" w:line="240" w:lineRule="auto"/>
        <w:jc w:val="center"/>
        <w:rPr>
          <w:rFonts w:ascii="Times New Roman" w:eastAsia="Times New Roman" w:hAnsi="Times New Roman" w:cs="Times New Roman"/>
          <w:b/>
          <w:sz w:val="24"/>
          <w:szCs w:val="24"/>
          <w:lang w:eastAsia="lv-LV"/>
        </w:rPr>
      </w:pPr>
    </w:p>
    <w:p w:rsidR="00C3518F" w:rsidRDefault="00C3518F" w:rsidP="00C3518F">
      <w:pPr>
        <w:spacing w:before="100" w:beforeAutospacing="1" w:after="0" w:line="240" w:lineRule="auto"/>
        <w:jc w:val="right"/>
        <w:rPr>
          <w:rFonts w:ascii="Times New Roman" w:eastAsia="Times New Roman" w:hAnsi="Times New Roman" w:cs="Times New Roman"/>
          <w:sz w:val="24"/>
          <w:szCs w:val="24"/>
          <w:lang w:eastAsia="lv-LV"/>
        </w:rPr>
      </w:pPr>
      <w:r w:rsidRPr="00E81653">
        <w:rPr>
          <w:rFonts w:ascii="Times New Roman" w:eastAsia="Times New Roman" w:hAnsi="Times New Roman" w:cs="Times New Roman"/>
          <w:sz w:val="24"/>
          <w:szCs w:val="24"/>
          <w:lang w:eastAsia="lv-LV"/>
        </w:rPr>
        <w:t>Pielikums Nr.2</w:t>
      </w:r>
    </w:p>
    <w:p w:rsidR="006F5715" w:rsidRDefault="00C3518F" w:rsidP="00C3518F">
      <w:pPr>
        <w:jc w:val="right"/>
        <w:rPr>
          <w:rFonts w:ascii="Times New Roman" w:eastAsia="Times New Roman" w:hAnsi="Times New Roman" w:cs="Times New Roman"/>
          <w:b/>
          <w:sz w:val="24"/>
          <w:szCs w:val="24"/>
          <w:lang w:eastAsia="lv-LV"/>
        </w:rPr>
      </w:pPr>
      <w:r w:rsidRPr="00C3518F">
        <w:rPr>
          <w:rFonts w:ascii="Times New Roman" w:eastAsia="Times New Roman" w:hAnsi="Times New Roman" w:cs="Times New Roman"/>
          <w:b/>
          <w:color w:val="555555"/>
          <w:sz w:val="24"/>
          <w:szCs w:val="24"/>
        </w:rPr>
        <w:t>1</w:t>
      </w:r>
      <w:r w:rsidRPr="00C3518F">
        <w:rPr>
          <w:rFonts w:ascii="Times New Roman" w:eastAsia="Times New Roman" w:hAnsi="Times New Roman" w:cs="Times New Roman"/>
          <w:b/>
          <w:color w:val="000000"/>
          <w:sz w:val="24"/>
          <w:szCs w:val="24"/>
        </w:rPr>
        <w:t>. pielikums</w:t>
      </w:r>
      <w:r w:rsidRPr="00C3518F">
        <w:rPr>
          <w:rFonts w:ascii="Times New Roman" w:eastAsia="Times New Roman" w:hAnsi="Times New Roman" w:cs="Times New Roman"/>
          <w:b/>
          <w:color w:val="000000"/>
          <w:sz w:val="24"/>
          <w:szCs w:val="24"/>
        </w:rPr>
        <w:br/>
      </w:r>
      <w:r w:rsidRPr="00C3518F">
        <w:rPr>
          <w:rFonts w:ascii="Times New Roman" w:eastAsia="Times New Roman" w:hAnsi="Times New Roman" w:cs="Times New Roman"/>
          <w:color w:val="000000"/>
          <w:sz w:val="24"/>
          <w:szCs w:val="24"/>
        </w:rPr>
        <w:t>_ _ . _ _ .2018. līgumam Nr._ _ _ _.</w:t>
      </w:r>
    </w:p>
    <w:p w:rsidR="004A2C92" w:rsidRPr="004A2C92" w:rsidRDefault="004A2C92" w:rsidP="004A2C92">
      <w:pPr>
        <w:spacing w:after="0"/>
        <w:jc w:val="center"/>
        <w:rPr>
          <w:rFonts w:ascii="Times New Roman" w:eastAsia="Times New Roman" w:hAnsi="Times New Roman" w:cs="Times New Roman"/>
          <w:color w:val="000000"/>
          <w:sz w:val="24"/>
          <w:szCs w:val="24"/>
        </w:rPr>
      </w:pPr>
      <w:r w:rsidRPr="004A2C92">
        <w:rPr>
          <w:rFonts w:ascii="Times New Roman" w:eastAsia="Times New Roman" w:hAnsi="Times New Roman" w:cs="Times New Roman"/>
          <w:color w:val="000000"/>
          <w:sz w:val="24"/>
          <w:szCs w:val="24"/>
        </w:rPr>
        <w:t xml:space="preserve">BŪVOBJEKTA «DAUDZDZĪVOKĻU DZĪVOJAMĀ MĀJA KASTAŅU  IELĀ  38, ILŪKSTĒ, ILŪKSTES NOVADĀ» TEHNISKĀS APSEKOŠANAS  UZDEVUMS </w:t>
      </w:r>
    </w:p>
    <w:p w:rsidR="004A2C92" w:rsidRPr="004A2C92" w:rsidRDefault="004A2C92" w:rsidP="004A2C92">
      <w:pPr>
        <w:spacing w:after="0"/>
        <w:jc w:val="both"/>
        <w:rPr>
          <w:rFonts w:ascii="Times New Roman" w:eastAsia="Times New Roman" w:hAnsi="Times New Roman" w:cs="Times New Roman"/>
          <w:color w:val="000000"/>
          <w:sz w:val="24"/>
          <w:szCs w:val="24"/>
        </w:rPr>
      </w:pPr>
    </w:p>
    <w:p w:rsidR="004A2C92" w:rsidRPr="004A2C92" w:rsidRDefault="004A2C92" w:rsidP="004A2C92">
      <w:pPr>
        <w:spacing w:after="0"/>
        <w:jc w:val="both"/>
        <w:rPr>
          <w:rFonts w:ascii="Times New Roman" w:eastAsia="Times New Roman" w:hAnsi="Times New Roman" w:cs="Times New Roman"/>
          <w:color w:val="000000"/>
          <w:sz w:val="24"/>
          <w:szCs w:val="24"/>
        </w:rPr>
      </w:pPr>
      <w:r w:rsidRPr="004A2C92">
        <w:rPr>
          <w:rFonts w:ascii="Times New Roman" w:eastAsia="Times New Roman" w:hAnsi="Times New Roman" w:cs="Times New Roman"/>
          <w:color w:val="000000"/>
          <w:sz w:val="24"/>
          <w:szCs w:val="24"/>
        </w:rPr>
        <w:t>Tehniskās apsekošanas mērķis: mājas, to daļu patiesā tehniskā stāvokļa un bojājumu apjomu apzināšana, nepieciešamās informācijas ieguve detalizētai projektēšanas uzdevuma sastādīšanai, būvprojekta izstrādei un vienkāršotās energoefektīvas renovācijas būvprojekta izstrādei, un renovācijas būvdarbu izpildei, lai galarezultātā tiktu nodrošināta ilgtspējīga ēkas lietošana.</w:t>
      </w:r>
    </w:p>
    <w:p w:rsidR="004A2C92" w:rsidRPr="004A2C92" w:rsidRDefault="004A2C92" w:rsidP="004A2C92">
      <w:pPr>
        <w:spacing w:after="0"/>
        <w:jc w:val="both"/>
        <w:rPr>
          <w:rFonts w:ascii="Times New Roman" w:eastAsia="Times New Roman" w:hAnsi="Times New Roman" w:cs="Times New Roman"/>
          <w:color w:val="000000"/>
          <w:sz w:val="24"/>
          <w:szCs w:val="24"/>
        </w:rPr>
      </w:pPr>
      <w:r w:rsidRPr="004A2C92">
        <w:rPr>
          <w:rFonts w:ascii="Times New Roman" w:eastAsia="Times New Roman" w:hAnsi="Times New Roman" w:cs="Times New Roman"/>
          <w:color w:val="000000"/>
          <w:sz w:val="24"/>
          <w:szCs w:val="24"/>
        </w:rPr>
        <w:t>Būvobjektu «Daudzdzīvokļu dzīvojamā māja Kastaņu ielā, 38, Ilūkstē, Ilūkstes novadā» apsekot,</w:t>
      </w:r>
      <w:r w:rsidRPr="004A2C92">
        <w:rPr>
          <w:rFonts w:ascii="Times New Roman" w:eastAsia="Times New Roman" w:hAnsi="Times New Roman" w:cs="Times New Roman"/>
          <w:color w:val="000000"/>
          <w:sz w:val="24"/>
          <w:szCs w:val="24"/>
        </w:rPr>
        <w:br/>
        <w:t>pamatojoties uz:</w:t>
      </w:r>
    </w:p>
    <w:p w:rsidR="004A2C92" w:rsidRPr="004A2C92" w:rsidRDefault="004A2C92" w:rsidP="004A2C92">
      <w:pPr>
        <w:spacing w:after="0"/>
        <w:jc w:val="both"/>
        <w:rPr>
          <w:rFonts w:ascii="Times New Roman" w:eastAsia="Times New Roman" w:hAnsi="Times New Roman" w:cs="Times New Roman"/>
          <w:color w:val="000000"/>
          <w:sz w:val="24"/>
          <w:szCs w:val="24"/>
        </w:rPr>
      </w:pPr>
      <w:r w:rsidRPr="004A2C92">
        <w:rPr>
          <w:rFonts w:ascii="Times New Roman" w:eastAsia="Times New Roman" w:hAnsi="Times New Roman" w:cs="Times New Roman"/>
          <w:color w:val="000000"/>
          <w:sz w:val="24"/>
          <w:szCs w:val="24"/>
        </w:rPr>
        <w:t>I. Dzīvojamo māju pārvaldīšanas likuma 6. panta «Dzīvojamās mājas pārvaldīšanas darbības» otrās daļas (2) «Obligāti veicamās pārvaldīšanas darbības» pirmā punkta 1) «dzīvojamās mājas uzturēšana (fiziska saglabāšana) (turpmāk – uzturēšana) atbilstoši normatīvo aktu prasībām» šādu apakšpunktu noteikumiem:</w:t>
      </w:r>
    </w:p>
    <w:p w:rsidR="004A2C92" w:rsidRPr="004A2C92" w:rsidRDefault="004A2C92" w:rsidP="004A2C92">
      <w:pPr>
        <w:spacing w:after="0"/>
        <w:jc w:val="both"/>
        <w:rPr>
          <w:rFonts w:ascii="Times New Roman" w:eastAsia="Times New Roman" w:hAnsi="Times New Roman" w:cs="Times New Roman"/>
          <w:color w:val="000000"/>
          <w:sz w:val="24"/>
          <w:szCs w:val="24"/>
        </w:rPr>
      </w:pPr>
      <w:r w:rsidRPr="004A2C92">
        <w:rPr>
          <w:rFonts w:ascii="Times New Roman" w:eastAsia="Times New Roman" w:hAnsi="Times New Roman" w:cs="Times New Roman"/>
          <w:color w:val="000000"/>
          <w:sz w:val="24"/>
          <w:szCs w:val="24"/>
        </w:rPr>
        <w:t>b) apkures, aukstā ūdens un kanalizācijas nodrošināšana;</w:t>
      </w:r>
    </w:p>
    <w:p w:rsidR="004A2C92" w:rsidRPr="004A2C92" w:rsidRDefault="004A2C92" w:rsidP="004A2C92">
      <w:pPr>
        <w:spacing w:after="0"/>
        <w:jc w:val="both"/>
        <w:rPr>
          <w:rFonts w:ascii="Times New Roman" w:eastAsia="Times New Roman" w:hAnsi="Times New Roman" w:cs="Times New Roman"/>
          <w:color w:val="000000"/>
          <w:sz w:val="24"/>
          <w:szCs w:val="24"/>
        </w:rPr>
      </w:pPr>
      <w:r w:rsidRPr="004A2C92">
        <w:rPr>
          <w:rFonts w:ascii="Times New Roman" w:eastAsia="Times New Roman" w:hAnsi="Times New Roman" w:cs="Times New Roman"/>
          <w:color w:val="000000"/>
          <w:sz w:val="24"/>
          <w:szCs w:val="24"/>
        </w:rPr>
        <w:t>c) dzīvojamās mājas, tajā esošo iekārtu un komunikāciju apsekošana;</w:t>
      </w:r>
    </w:p>
    <w:p w:rsidR="004A2C92" w:rsidRPr="004A2C92" w:rsidRDefault="004A2C92" w:rsidP="004A2C92">
      <w:pPr>
        <w:spacing w:after="0"/>
        <w:jc w:val="both"/>
        <w:rPr>
          <w:rFonts w:ascii="Times New Roman" w:eastAsia="Times New Roman" w:hAnsi="Times New Roman" w:cs="Times New Roman"/>
          <w:color w:val="000000"/>
          <w:sz w:val="24"/>
          <w:szCs w:val="24"/>
        </w:rPr>
      </w:pPr>
      <w:r w:rsidRPr="004A2C92">
        <w:rPr>
          <w:rFonts w:ascii="Times New Roman" w:eastAsia="Times New Roman" w:hAnsi="Times New Roman" w:cs="Times New Roman"/>
          <w:color w:val="000000"/>
          <w:sz w:val="24"/>
          <w:szCs w:val="24"/>
        </w:rPr>
        <w:t>d) dzīvojamai mājai kā vides objektam izvirzīto prasību izpildes nodrošināšana;</w:t>
      </w:r>
    </w:p>
    <w:p w:rsidR="004A2C92" w:rsidRPr="004A2C92" w:rsidRDefault="004A2C92" w:rsidP="004A2C92">
      <w:pPr>
        <w:spacing w:after="0"/>
        <w:jc w:val="both"/>
        <w:rPr>
          <w:rFonts w:ascii="Times New Roman" w:eastAsia="Times New Roman" w:hAnsi="Times New Roman" w:cs="Times New Roman"/>
          <w:color w:val="000000"/>
          <w:sz w:val="24"/>
          <w:szCs w:val="24"/>
        </w:rPr>
      </w:pPr>
      <w:r w:rsidRPr="004A2C92">
        <w:rPr>
          <w:rFonts w:ascii="Times New Roman" w:eastAsia="Times New Roman" w:hAnsi="Times New Roman" w:cs="Times New Roman"/>
          <w:color w:val="000000"/>
          <w:sz w:val="24"/>
          <w:szCs w:val="24"/>
        </w:rPr>
        <w:t>e) dzīvojamās mājas energoefektivitātei izvirzīto minimālo prasību izpildes nodrošināšana.</w:t>
      </w:r>
    </w:p>
    <w:p w:rsidR="004A2C92" w:rsidRPr="004A2C92" w:rsidRDefault="004A2C92" w:rsidP="004A2C92">
      <w:pPr>
        <w:spacing w:after="0"/>
        <w:jc w:val="both"/>
        <w:rPr>
          <w:rFonts w:ascii="Times New Roman" w:eastAsia="Times New Roman" w:hAnsi="Times New Roman" w:cs="Times New Roman"/>
          <w:color w:val="000000"/>
          <w:sz w:val="24"/>
          <w:szCs w:val="24"/>
        </w:rPr>
      </w:pPr>
      <w:r w:rsidRPr="004A2C92">
        <w:rPr>
          <w:rFonts w:ascii="Times New Roman" w:eastAsia="Times New Roman" w:hAnsi="Times New Roman" w:cs="Times New Roman"/>
          <w:color w:val="000000"/>
          <w:sz w:val="24"/>
          <w:szCs w:val="24"/>
        </w:rPr>
        <w:t>II. Šādiem MK 2010. gada 28. septembra noteikumiem, kas izdoti saskaņā ar Dzīvojamo māju pārvaldīšanas likuma 6. panta piekto daļu:</w:t>
      </w:r>
    </w:p>
    <w:p w:rsidR="004A2C92" w:rsidRPr="004A2C92" w:rsidRDefault="004A2C92" w:rsidP="004A2C92">
      <w:pPr>
        <w:spacing w:after="0"/>
        <w:jc w:val="both"/>
        <w:rPr>
          <w:rFonts w:ascii="Times New Roman" w:eastAsia="Times New Roman" w:hAnsi="Times New Roman" w:cs="Times New Roman"/>
          <w:color w:val="000000"/>
          <w:sz w:val="24"/>
          <w:szCs w:val="24"/>
        </w:rPr>
      </w:pPr>
      <w:r w:rsidRPr="004A2C92">
        <w:rPr>
          <w:rFonts w:ascii="Times New Roman" w:eastAsia="Times New Roman" w:hAnsi="Times New Roman" w:cs="Times New Roman"/>
          <w:color w:val="000000"/>
          <w:sz w:val="24"/>
          <w:szCs w:val="24"/>
        </w:rPr>
        <w:t>Nr. 905 «Kārtība, kādā tiek plānotas un organizētas ar dzīvojamās mājas renovāciju un rekonstrukciju saistītās darbības»;</w:t>
      </w:r>
    </w:p>
    <w:p w:rsidR="004A2C92" w:rsidRPr="004A2C92" w:rsidRDefault="004A2C92" w:rsidP="004A2C92">
      <w:pPr>
        <w:spacing w:after="0"/>
        <w:jc w:val="both"/>
        <w:rPr>
          <w:rFonts w:ascii="Times New Roman" w:eastAsia="Times New Roman" w:hAnsi="Times New Roman" w:cs="Times New Roman"/>
          <w:color w:val="000000"/>
          <w:sz w:val="24"/>
          <w:szCs w:val="24"/>
        </w:rPr>
      </w:pPr>
      <w:r w:rsidRPr="004A2C92">
        <w:rPr>
          <w:rFonts w:ascii="Times New Roman" w:eastAsia="Times New Roman" w:hAnsi="Times New Roman" w:cs="Times New Roman"/>
          <w:color w:val="000000"/>
          <w:sz w:val="24"/>
          <w:szCs w:val="24"/>
        </w:rPr>
        <w:t>Nr. 906  «Dzīvojamās mājas sanitārās apkopes noteikumi»;</w:t>
      </w:r>
    </w:p>
    <w:p w:rsidR="004A2C92" w:rsidRPr="004A2C92" w:rsidRDefault="004A2C92" w:rsidP="004A2C92">
      <w:pPr>
        <w:spacing w:after="0"/>
        <w:jc w:val="both"/>
        <w:rPr>
          <w:rFonts w:ascii="Times New Roman" w:eastAsia="Times New Roman" w:hAnsi="Times New Roman" w:cs="Times New Roman"/>
          <w:color w:val="000000"/>
          <w:sz w:val="24"/>
          <w:szCs w:val="24"/>
        </w:rPr>
      </w:pPr>
      <w:r w:rsidRPr="004A2C92">
        <w:rPr>
          <w:rFonts w:ascii="Times New Roman" w:eastAsia="Times New Roman" w:hAnsi="Times New Roman" w:cs="Times New Roman"/>
          <w:color w:val="000000"/>
          <w:sz w:val="24"/>
          <w:szCs w:val="24"/>
        </w:rPr>
        <w:t>Nr. 907 «Dzīvojamās mājas, tajā esošo iekārtu un komunikāciju apsekošanas, tehniskās apkopes un kārtējā remonta noteikumi»</w:t>
      </w:r>
    </w:p>
    <w:p w:rsidR="004A2C92" w:rsidRPr="004A2C92" w:rsidRDefault="004A2C92" w:rsidP="004A2C92">
      <w:pPr>
        <w:spacing w:after="0"/>
        <w:jc w:val="both"/>
        <w:rPr>
          <w:rFonts w:ascii="Times New Roman" w:eastAsia="Times New Roman" w:hAnsi="Times New Roman" w:cs="Times New Roman"/>
          <w:color w:val="000000"/>
          <w:sz w:val="24"/>
          <w:szCs w:val="24"/>
        </w:rPr>
      </w:pPr>
      <w:r w:rsidRPr="004A2C92">
        <w:rPr>
          <w:rFonts w:ascii="Times New Roman" w:eastAsia="Times New Roman" w:hAnsi="Times New Roman" w:cs="Times New Roman"/>
          <w:color w:val="000000"/>
          <w:sz w:val="24"/>
          <w:szCs w:val="24"/>
        </w:rPr>
        <w:t>un saskaņā ar:</w:t>
      </w:r>
    </w:p>
    <w:p w:rsidR="004A2C92" w:rsidRPr="004A2C92" w:rsidRDefault="004A2C92" w:rsidP="004A2C92">
      <w:pPr>
        <w:spacing w:after="0"/>
        <w:jc w:val="both"/>
        <w:rPr>
          <w:rFonts w:ascii="Times New Roman" w:eastAsia="Times New Roman" w:hAnsi="Times New Roman" w:cs="Times New Roman"/>
          <w:color w:val="000000"/>
          <w:sz w:val="24"/>
          <w:szCs w:val="24"/>
        </w:rPr>
      </w:pPr>
      <w:r w:rsidRPr="004A2C92">
        <w:rPr>
          <w:rFonts w:ascii="Times New Roman" w:eastAsia="Times New Roman" w:hAnsi="Times New Roman" w:cs="Times New Roman"/>
          <w:color w:val="000000"/>
          <w:sz w:val="24"/>
          <w:szCs w:val="24"/>
        </w:rPr>
        <w:t>III. LBN 405-15 «Būvju tehniskā apsekošana» un tā pielikumu šādā apjomā, nepieciešamības gadījumā veicot konstrukciju atsegumus, kā arī novērtējot tehniskā nolietojuma pakāpi procentos (%):</w:t>
      </w:r>
      <w:r w:rsidRPr="004A2C92">
        <w:rPr>
          <w:rFonts w:ascii="Times New Roman" w:eastAsia="Times New Roman" w:hAnsi="Times New Roman" w:cs="Times New Roman"/>
          <w:color w:val="000000"/>
          <w:sz w:val="24"/>
          <w:szCs w:val="24"/>
        </w:rPr>
        <w:br/>
        <w:t>3.1.brauktuves, ietves, celiņi un saimniecības laukumi</w:t>
      </w:r>
    </w:p>
    <w:p w:rsidR="004A2C92" w:rsidRPr="004A2C92" w:rsidRDefault="004A2C92" w:rsidP="004A2C92">
      <w:pPr>
        <w:spacing w:after="0"/>
        <w:jc w:val="both"/>
        <w:rPr>
          <w:rFonts w:ascii="Times New Roman" w:eastAsia="Times New Roman" w:hAnsi="Times New Roman" w:cs="Times New Roman"/>
          <w:color w:val="000000"/>
          <w:sz w:val="24"/>
          <w:szCs w:val="24"/>
        </w:rPr>
      </w:pPr>
      <w:r w:rsidRPr="004A2C92">
        <w:rPr>
          <w:rFonts w:ascii="Times New Roman" w:eastAsia="Times New Roman" w:hAnsi="Times New Roman" w:cs="Times New Roman"/>
          <w:color w:val="000000"/>
          <w:sz w:val="24"/>
          <w:szCs w:val="24"/>
        </w:rPr>
        <w:t>Segums, materiāls, apdare.</w:t>
      </w:r>
    </w:p>
    <w:p w:rsidR="004A2C92" w:rsidRPr="004A2C92" w:rsidRDefault="004A2C92" w:rsidP="004A2C92">
      <w:pPr>
        <w:spacing w:after="0"/>
        <w:jc w:val="both"/>
        <w:rPr>
          <w:rFonts w:ascii="Times New Roman" w:eastAsia="Times New Roman" w:hAnsi="Times New Roman" w:cs="Times New Roman"/>
          <w:color w:val="000000"/>
          <w:sz w:val="24"/>
          <w:szCs w:val="24"/>
        </w:rPr>
      </w:pPr>
      <w:r w:rsidRPr="004A2C92">
        <w:rPr>
          <w:rFonts w:ascii="Times New Roman" w:eastAsia="Times New Roman" w:hAnsi="Times New Roman" w:cs="Times New Roman"/>
          <w:color w:val="000000"/>
          <w:sz w:val="24"/>
          <w:szCs w:val="24"/>
        </w:rPr>
        <w:t>3.4. nožogojums un atbalsta sienas</w:t>
      </w:r>
    </w:p>
    <w:p w:rsidR="004A2C92" w:rsidRPr="004A2C92" w:rsidRDefault="004A2C92" w:rsidP="004A2C92">
      <w:pPr>
        <w:spacing w:after="0"/>
        <w:jc w:val="both"/>
        <w:rPr>
          <w:rFonts w:ascii="Times New Roman" w:eastAsia="Times New Roman" w:hAnsi="Times New Roman" w:cs="Times New Roman"/>
          <w:color w:val="000000"/>
          <w:sz w:val="24"/>
          <w:szCs w:val="24"/>
        </w:rPr>
      </w:pPr>
      <w:r w:rsidRPr="004A2C92">
        <w:rPr>
          <w:rFonts w:ascii="Times New Roman" w:eastAsia="Times New Roman" w:hAnsi="Times New Roman" w:cs="Times New Roman"/>
          <w:color w:val="000000"/>
          <w:sz w:val="24"/>
          <w:szCs w:val="24"/>
        </w:rPr>
        <w:t>Veids, materiāls, apdare.</w:t>
      </w:r>
    </w:p>
    <w:p w:rsidR="004A2C92" w:rsidRPr="004A2C92" w:rsidRDefault="004A2C92" w:rsidP="004A2C92">
      <w:pPr>
        <w:spacing w:after="0"/>
        <w:jc w:val="both"/>
        <w:rPr>
          <w:rFonts w:ascii="Times New Roman" w:eastAsia="Times New Roman" w:hAnsi="Times New Roman" w:cs="Times New Roman"/>
          <w:color w:val="000000"/>
          <w:sz w:val="24"/>
          <w:szCs w:val="24"/>
        </w:rPr>
      </w:pPr>
      <w:r w:rsidRPr="004A2C92">
        <w:rPr>
          <w:rFonts w:ascii="Times New Roman" w:eastAsia="Times New Roman" w:hAnsi="Times New Roman" w:cs="Times New Roman"/>
          <w:color w:val="000000"/>
          <w:sz w:val="24"/>
          <w:szCs w:val="24"/>
        </w:rPr>
        <w:t>4.1. pamati un pamatne</w:t>
      </w:r>
    </w:p>
    <w:p w:rsidR="004A2C92" w:rsidRPr="004A2C92" w:rsidRDefault="004A2C92" w:rsidP="004A2C92">
      <w:pPr>
        <w:spacing w:after="0"/>
        <w:rPr>
          <w:rFonts w:ascii="Times New Roman" w:eastAsia="SimSun" w:hAnsi="Times New Roman" w:cs="Times New Roman"/>
          <w:sz w:val="24"/>
          <w:szCs w:val="24"/>
        </w:rPr>
      </w:pPr>
      <w:r w:rsidRPr="004A2C92">
        <w:rPr>
          <w:rFonts w:ascii="Times New Roman" w:eastAsia="Times New Roman" w:hAnsi="Times New Roman" w:cs="Times New Roman"/>
          <w:color w:val="000000"/>
          <w:sz w:val="24"/>
          <w:szCs w:val="24"/>
        </w:rPr>
        <w:t>Pamatu veids, to iedziļinājums, izmantotie būvizstrādājumi, to stiprība, hidroizolācija, drenāža, būves aizsargapmales, ārsienu aizsardzība pret mitrumu.</w:t>
      </w:r>
    </w:p>
    <w:p w:rsidR="004A2C92" w:rsidRPr="004A2C92" w:rsidRDefault="004A2C92" w:rsidP="004A2C92">
      <w:pPr>
        <w:spacing w:after="0"/>
        <w:jc w:val="both"/>
        <w:rPr>
          <w:rFonts w:ascii="Times New Roman" w:eastAsia="Times New Roman" w:hAnsi="Times New Roman" w:cs="Times New Roman"/>
          <w:color w:val="000000"/>
          <w:sz w:val="24"/>
          <w:szCs w:val="24"/>
        </w:rPr>
      </w:pPr>
      <w:r w:rsidRPr="004A2C92">
        <w:rPr>
          <w:rFonts w:ascii="Times New Roman" w:eastAsia="Times New Roman" w:hAnsi="Times New Roman" w:cs="Times New Roman"/>
          <w:color w:val="000000"/>
          <w:sz w:val="24"/>
          <w:szCs w:val="24"/>
        </w:rPr>
        <w:t>4.2. nesošās sienas, ailu sijas un pārsedzes</w:t>
      </w:r>
    </w:p>
    <w:p w:rsidR="004A2C92" w:rsidRPr="004A2C92" w:rsidRDefault="004A2C92" w:rsidP="004A2C92">
      <w:pPr>
        <w:spacing w:after="0"/>
        <w:rPr>
          <w:rFonts w:ascii="Times New Roman" w:eastAsia="Times New Roman" w:hAnsi="Times New Roman" w:cs="Times New Roman"/>
          <w:color w:val="000000"/>
          <w:sz w:val="24"/>
          <w:szCs w:val="24"/>
        </w:rPr>
      </w:pPr>
      <w:r w:rsidRPr="004A2C92">
        <w:rPr>
          <w:rFonts w:ascii="Times New Roman" w:eastAsia="Times New Roman" w:hAnsi="Times New Roman" w:cs="Times New Roman"/>
          <w:color w:val="000000"/>
          <w:sz w:val="24"/>
          <w:szCs w:val="24"/>
        </w:rPr>
        <w:t xml:space="preserve">Pagraba un virszemes nesošo sienu konstrukcija un materiāls (būvizstrādājums).  Galveno konstruktīvo elementu biezums un šķērsgriezums. Mūra vājinājumi. Plaisu atvērumu mērījumu </w:t>
      </w:r>
      <w:r w:rsidRPr="004A2C92">
        <w:rPr>
          <w:rFonts w:ascii="Times New Roman" w:eastAsia="Times New Roman" w:hAnsi="Times New Roman" w:cs="Times New Roman"/>
          <w:color w:val="000000"/>
          <w:sz w:val="24"/>
          <w:szCs w:val="24"/>
        </w:rPr>
        <w:lastRenderedPageBreak/>
        <w:t>un plaisu attīstības novērojumu dati. Atdalošā un tvaika izolācija.  Ailu siju un pārsedžu raksturojums, to balstvietas, citi raksturojošie rādītāji, vizuāls tehniskā stāvokļa novērtējums.</w:t>
      </w:r>
    </w:p>
    <w:p w:rsidR="004A2C92" w:rsidRPr="004A2C92" w:rsidRDefault="004A2C92" w:rsidP="004A2C92">
      <w:pPr>
        <w:spacing w:after="0"/>
        <w:jc w:val="both"/>
        <w:rPr>
          <w:rFonts w:ascii="Times New Roman" w:eastAsia="Times New Roman" w:hAnsi="Times New Roman" w:cs="Times New Roman"/>
          <w:color w:val="000000"/>
          <w:sz w:val="24"/>
          <w:szCs w:val="24"/>
        </w:rPr>
      </w:pPr>
      <w:r w:rsidRPr="004A2C92">
        <w:rPr>
          <w:rFonts w:ascii="Times New Roman" w:eastAsia="Times New Roman" w:hAnsi="Times New Roman" w:cs="Times New Roman"/>
          <w:color w:val="000000"/>
          <w:sz w:val="24"/>
          <w:szCs w:val="24"/>
        </w:rPr>
        <w:t>4.4. pašnesošās sienas</w:t>
      </w:r>
    </w:p>
    <w:p w:rsidR="004A2C92" w:rsidRPr="004A2C92" w:rsidRDefault="004A2C92" w:rsidP="004A2C92">
      <w:pPr>
        <w:spacing w:after="0"/>
        <w:jc w:val="both"/>
        <w:rPr>
          <w:rFonts w:ascii="Times New Roman" w:eastAsia="Times New Roman" w:hAnsi="Times New Roman" w:cs="Times New Roman"/>
          <w:color w:val="000000"/>
          <w:sz w:val="24"/>
          <w:szCs w:val="24"/>
        </w:rPr>
      </w:pPr>
      <w:r w:rsidRPr="004A2C92">
        <w:rPr>
          <w:rFonts w:ascii="Times New Roman" w:eastAsia="Times New Roman" w:hAnsi="Times New Roman" w:cs="Times New Roman"/>
          <w:color w:val="000000"/>
          <w:sz w:val="24"/>
          <w:szCs w:val="24"/>
        </w:rPr>
        <w:t>Pašnesošo sienu konstrukcija un materiāls, vizuāls tehniskā stāvokļa novērtējums.</w:t>
      </w:r>
    </w:p>
    <w:p w:rsidR="004A2C92" w:rsidRPr="004A2C92" w:rsidRDefault="004A2C92" w:rsidP="004A2C92">
      <w:pPr>
        <w:spacing w:after="0"/>
        <w:jc w:val="both"/>
        <w:rPr>
          <w:rFonts w:ascii="Times New Roman" w:eastAsia="Times New Roman" w:hAnsi="Times New Roman" w:cs="Times New Roman"/>
          <w:color w:val="000000"/>
          <w:sz w:val="24"/>
          <w:szCs w:val="24"/>
        </w:rPr>
      </w:pPr>
      <w:r w:rsidRPr="004A2C92">
        <w:rPr>
          <w:rFonts w:ascii="Times New Roman" w:eastAsia="Times New Roman" w:hAnsi="Times New Roman" w:cs="Times New Roman"/>
          <w:color w:val="000000"/>
          <w:sz w:val="24"/>
          <w:szCs w:val="24"/>
        </w:rPr>
        <w:t>4.5. šuvju hermetizācija, hidroizolācija un siltumizolācija</w:t>
      </w:r>
    </w:p>
    <w:p w:rsidR="004A2C92" w:rsidRPr="004A2C92" w:rsidRDefault="004A2C92" w:rsidP="004A2C92">
      <w:pPr>
        <w:spacing w:after="0"/>
        <w:jc w:val="both"/>
        <w:rPr>
          <w:rFonts w:ascii="Times New Roman" w:eastAsia="Times New Roman" w:hAnsi="Times New Roman" w:cs="Times New Roman"/>
          <w:color w:val="000000"/>
          <w:sz w:val="24"/>
          <w:szCs w:val="24"/>
        </w:rPr>
      </w:pPr>
      <w:r w:rsidRPr="004A2C92">
        <w:rPr>
          <w:rFonts w:ascii="Times New Roman" w:eastAsia="Times New Roman" w:hAnsi="Times New Roman" w:cs="Times New Roman"/>
          <w:color w:val="000000"/>
          <w:sz w:val="24"/>
          <w:szCs w:val="24"/>
        </w:rPr>
        <w:t>Konstatētās deformācijas, bojājumi un to iespējamie cēloņi.</w:t>
      </w:r>
    </w:p>
    <w:p w:rsidR="004A2C92" w:rsidRPr="004A2C92" w:rsidRDefault="004A2C92" w:rsidP="004A2C92">
      <w:pPr>
        <w:spacing w:after="0"/>
        <w:jc w:val="both"/>
        <w:rPr>
          <w:rFonts w:ascii="Times New Roman" w:eastAsia="Times New Roman" w:hAnsi="Times New Roman" w:cs="Times New Roman"/>
          <w:color w:val="000000"/>
          <w:sz w:val="24"/>
          <w:szCs w:val="24"/>
        </w:rPr>
      </w:pPr>
      <w:r w:rsidRPr="004A2C92">
        <w:rPr>
          <w:rFonts w:ascii="Times New Roman" w:eastAsia="Times New Roman" w:hAnsi="Times New Roman" w:cs="Times New Roman"/>
          <w:color w:val="000000"/>
          <w:sz w:val="24"/>
          <w:szCs w:val="24"/>
        </w:rPr>
        <w:t>4.6. pagraba, starpstāvu, bēniņu pārsegumi</w:t>
      </w:r>
    </w:p>
    <w:p w:rsidR="004A2C92" w:rsidRPr="004A2C92" w:rsidRDefault="004A2C92" w:rsidP="004A2C92">
      <w:pPr>
        <w:spacing w:after="0"/>
        <w:rPr>
          <w:rFonts w:ascii="Times New Roman" w:eastAsia="Times New Roman" w:hAnsi="Times New Roman" w:cs="Times New Roman"/>
          <w:color w:val="000000"/>
          <w:sz w:val="24"/>
          <w:szCs w:val="24"/>
        </w:rPr>
      </w:pPr>
      <w:r w:rsidRPr="004A2C92">
        <w:rPr>
          <w:rFonts w:ascii="Times New Roman" w:eastAsia="Times New Roman" w:hAnsi="Times New Roman" w:cs="Times New Roman"/>
          <w:color w:val="000000"/>
          <w:sz w:val="24"/>
          <w:szCs w:val="24"/>
        </w:rPr>
        <w:t>Pagraba, starpstāvu un bēniņu pārsegumu aplēses shēmas, konstrukcija un materiāls. Nesošo elementu biezums vai šķērsgriezums. Konstatētās deformācijas, bojājumi un to iespējamie cēloņi. Pagaidu pastiprinājumi, atslogojošās konstrukcijas.  Metāla konstrukciju un stiegrojuma korozija. Vizuāls tehniskā stāvokļa novērtējums.</w:t>
      </w:r>
    </w:p>
    <w:p w:rsidR="004A2C92" w:rsidRPr="004A2C92" w:rsidRDefault="004A2C92" w:rsidP="004A2C92">
      <w:pPr>
        <w:spacing w:after="0"/>
        <w:jc w:val="both"/>
        <w:rPr>
          <w:rFonts w:ascii="Times New Roman" w:eastAsia="Times New Roman" w:hAnsi="Times New Roman" w:cs="Times New Roman"/>
          <w:color w:val="000000"/>
          <w:sz w:val="24"/>
          <w:szCs w:val="24"/>
        </w:rPr>
      </w:pPr>
      <w:r w:rsidRPr="004A2C92">
        <w:rPr>
          <w:rFonts w:ascii="Times New Roman" w:eastAsia="Times New Roman" w:hAnsi="Times New Roman" w:cs="Times New Roman"/>
          <w:color w:val="000000"/>
          <w:sz w:val="24"/>
          <w:szCs w:val="24"/>
        </w:rPr>
        <w:t>4.8. jumta elementi: nesošā konstrukcija, jumta klājs, jumta iesegums, lietusūdens novadsistēma</w:t>
      </w:r>
      <w:r w:rsidRPr="004A2C92">
        <w:rPr>
          <w:rFonts w:ascii="Times New Roman" w:eastAsia="Times New Roman" w:hAnsi="Times New Roman" w:cs="Times New Roman"/>
          <w:color w:val="000000"/>
          <w:sz w:val="24"/>
          <w:szCs w:val="24"/>
        </w:rPr>
        <w:br/>
        <w:t>Jumta konstrukcijas, ieseguma un ūdens noteku sistēmas veids, konstrukcija un materiāls. Savietotā jumta konstrukcija un materiāls. Konstatētie defekti un to iespējamie cēloņi. Gaisa apmaiņa, temperatūras un gaisa mitruma režīms bēniņos. Tehniskā stāvokļa novērtējums kopumā pa atsevišķiem konstrukciju veidiem.</w:t>
      </w:r>
    </w:p>
    <w:p w:rsidR="004A2C92" w:rsidRPr="004A2C92" w:rsidRDefault="004A2C92" w:rsidP="004A2C92">
      <w:pPr>
        <w:spacing w:after="0"/>
        <w:jc w:val="both"/>
        <w:rPr>
          <w:rFonts w:ascii="Times New Roman" w:eastAsia="Times New Roman" w:hAnsi="Times New Roman" w:cs="Times New Roman"/>
          <w:color w:val="000000"/>
          <w:sz w:val="24"/>
          <w:szCs w:val="24"/>
        </w:rPr>
      </w:pPr>
      <w:r w:rsidRPr="004A2C92">
        <w:rPr>
          <w:rFonts w:ascii="Times New Roman" w:eastAsia="Times New Roman" w:hAnsi="Times New Roman" w:cs="Times New Roman"/>
          <w:color w:val="000000"/>
          <w:sz w:val="24"/>
          <w:szCs w:val="24"/>
        </w:rPr>
        <w:t>4.9. balkoni, lodžijas, lieveņi, jumtiņi</w:t>
      </w:r>
    </w:p>
    <w:p w:rsidR="004A2C92" w:rsidRPr="004A2C92" w:rsidRDefault="004A2C92" w:rsidP="004A2C92">
      <w:pPr>
        <w:spacing w:after="0"/>
        <w:jc w:val="both"/>
        <w:rPr>
          <w:rFonts w:ascii="Times New Roman" w:eastAsia="Times New Roman" w:hAnsi="Times New Roman" w:cs="Times New Roman"/>
          <w:color w:val="000000"/>
          <w:sz w:val="24"/>
          <w:szCs w:val="24"/>
        </w:rPr>
      </w:pPr>
      <w:r w:rsidRPr="004A2C92">
        <w:rPr>
          <w:rFonts w:ascii="Times New Roman" w:eastAsia="Times New Roman" w:hAnsi="Times New Roman" w:cs="Times New Roman"/>
          <w:color w:val="000000"/>
          <w:sz w:val="24"/>
          <w:szCs w:val="24"/>
        </w:rPr>
        <w:t>Balkonu, lodžiju, jumtiņu un dzegu konstrukcija un materiāls.</w:t>
      </w:r>
    </w:p>
    <w:p w:rsidR="004A2C92" w:rsidRPr="004A2C92" w:rsidRDefault="004A2C92" w:rsidP="004A2C92">
      <w:pPr>
        <w:spacing w:after="0"/>
        <w:jc w:val="both"/>
        <w:rPr>
          <w:rFonts w:ascii="Times New Roman" w:eastAsia="Times New Roman" w:hAnsi="Times New Roman" w:cs="Times New Roman"/>
          <w:color w:val="000000"/>
          <w:sz w:val="24"/>
          <w:szCs w:val="24"/>
        </w:rPr>
      </w:pPr>
      <w:r w:rsidRPr="004A2C92">
        <w:rPr>
          <w:rFonts w:ascii="Times New Roman" w:eastAsia="Times New Roman" w:hAnsi="Times New Roman" w:cs="Times New Roman"/>
          <w:color w:val="000000"/>
          <w:sz w:val="24"/>
          <w:szCs w:val="24"/>
        </w:rPr>
        <w:t>4.10. kāpnes un pandusi</w:t>
      </w:r>
    </w:p>
    <w:p w:rsidR="004A2C92" w:rsidRPr="004A2C92" w:rsidRDefault="004A2C92" w:rsidP="004A2C92">
      <w:pPr>
        <w:spacing w:after="0"/>
        <w:rPr>
          <w:rFonts w:ascii="Times New Roman" w:eastAsia="Times New Roman" w:hAnsi="Times New Roman" w:cs="Times New Roman"/>
          <w:color w:val="000000"/>
          <w:sz w:val="24"/>
          <w:szCs w:val="24"/>
        </w:rPr>
      </w:pPr>
      <w:r w:rsidRPr="004A2C92">
        <w:rPr>
          <w:rFonts w:ascii="Times New Roman" w:eastAsia="Times New Roman" w:hAnsi="Times New Roman" w:cs="Times New Roman"/>
          <w:color w:val="000000"/>
          <w:sz w:val="24"/>
          <w:szCs w:val="24"/>
        </w:rPr>
        <w:t>Kāpņu veids, konstrukcija un materiāls; kāpņu laukumi (podesti), margas. Kāpņu telpas sienu stāvoklis kāpņu elementu iebūves vietās. Lieveņi un pandusi. Avārijas, pagraba, ugunsdzēsēju kāpnes un palīgkāpnes.</w:t>
      </w:r>
    </w:p>
    <w:p w:rsidR="004A2C92" w:rsidRPr="004A2C92" w:rsidRDefault="004A2C92" w:rsidP="004A2C92">
      <w:pPr>
        <w:spacing w:after="0"/>
        <w:jc w:val="both"/>
        <w:rPr>
          <w:rFonts w:ascii="Times New Roman" w:eastAsia="Times New Roman" w:hAnsi="Times New Roman" w:cs="Times New Roman"/>
          <w:color w:val="000000"/>
          <w:sz w:val="24"/>
          <w:szCs w:val="24"/>
        </w:rPr>
      </w:pPr>
      <w:r w:rsidRPr="004A2C92">
        <w:rPr>
          <w:rFonts w:ascii="Times New Roman" w:eastAsia="Times New Roman" w:hAnsi="Times New Roman" w:cs="Times New Roman"/>
          <w:color w:val="000000"/>
          <w:sz w:val="24"/>
          <w:szCs w:val="24"/>
        </w:rPr>
        <w:t>4.13. ailu aizpildījumi: vārti, ārdurvis, iekšdurvis, logi, lūkas</w:t>
      </w:r>
    </w:p>
    <w:p w:rsidR="004A2C92" w:rsidRPr="004A2C92" w:rsidRDefault="004A2C92" w:rsidP="004A2C92">
      <w:pPr>
        <w:spacing w:after="0"/>
        <w:jc w:val="both"/>
        <w:rPr>
          <w:rFonts w:ascii="Times New Roman" w:eastAsia="Times New Roman" w:hAnsi="Times New Roman" w:cs="Times New Roman"/>
          <w:color w:val="000000"/>
          <w:sz w:val="24"/>
          <w:szCs w:val="24"/>
        </w:rPr>
      </w:pPr>
      <w:r w:rsidRPr="004A2C92">
        <w:rPr>
          <w:rFonts w:ascii="Times New Roman" w:eastAsia="Times New Roman" w:hAnsi="Times New Roman" w:cs="Times New Roman"/>
          <w:color w:val="000000"/>
          <w:sz w:val="24"/>
          <w:szCs w:val="24"/>
        </w:rPr>
        <w:t>Logu un balkona durvju, ārdurvju un iekšdurvju materiāls, veidi un konstrukcijas, jumtiņi un markīzes.</w:t>
      </w:r>
      <w:r w:rsidRPr="004A2C92">
        <w:rPr>
          <w:rFonts w:ascii="Times New Roman" w:eastAsia="Times New Roman" w:hAnsi="Times New Roman" w:cs="Times New Roman"/>
          <w:color w:val="000000"/>
          <w:sz w:val="24"/>
          <w:szCs w:val="24"/>
        </w:rPr>
        <w:br/>
        <w:t>4.16. ventilācijas šahtas un kanāli</w:t>
      </w:r>
    </w:p>
    <w:p w:rsidR="004A2C92" w:rsidRPr="004A2C92" w:rsidRDefault="004A2C92" w:rsidP="004A2C92">
      <w:pPr>
        <w:spacing w:after="0"/>
        <w:jc w:val="both"/>
        <w:rPr>
          <w:rFonts w:ascii="Times New Roman" w:eastAsia="Times New Roman" w:hAnsi="Times New Roman" w:cs="Times New Roman"/>
          <w:color w:val="000000"/>
          <w:sz w:val="24"/>
          <w:szCs w:val="24"/>
        </w:rPr>
      </w:pPr>
      <w:r w:rsidRPr="004A2C92">
        <w:rPr>
          <w:rFonts w:ascii="Times New Roman" w:eastAsia="Times New Roman" w:hAnsi="Times New Roman" w:cs="Times New Roman"/>
          <w:color w:val="000000"/>
          <w:sz w:val="24"/>
          <w:szCs w:val="24"/>
        </w:rPr>
        <w:t>Vizuāls tehniskā stāvokļa novērtējums.</w:t>
      </w:r>
    </w:p>
    <w:p w:rsidR="004A2C92" w:rsidRPr="004A2C92" w:rsidRDefault="004A2C92" w:rsidP="004A2C92">
      <w:pPr>
        <w:spacing w:after="0"/>
        <w:jc w:val="both"/>
        <w:rPr>
          <w:rFonts w:ascii="Times New Roman" w:eastAsia="Times New Roman" w:hAnsi="Times New Roman" w:cs="Times New Roman"/>
          <w:color w:val="000000"/>
          <w:sz w:val="24"/>
          <w:szCs w:val="24"/>
        </w:rPr>
      </w:pPr>
      <w:r w:rsidRPr="004A2C92">
        <w:rPr>
          <w:rFonts w:ascii="Times New Roman" w:eastAsia="Times New Roman" w:hAnsi="Times New Roman" w:cs="Times New Roman"/>
          <w:color w:val="000000"/>
          <w:sz w:val="24"/>
          <w:szCs w:val="24"/>
        </w:rPr>
        <w:t>4.18. iekšējā apdare un arhitektūras detaļas</w:t>
      </w:r>
    </w:p>
    <w:p w:rsidR="004A2C92" w:rsidRPr="004A2C92" w:rsidRDefault="004A2C92" w:rsidP="004A2C92">
      <w:pPr>
        <w:spacing w:after="0"/>
        <w:jc w:val="both"/>
        <w:rPr>
          <w:rFonts w:ascii="Times New Roman" w:eastAsia="Times New Roman" w:hAnsi="Times New Roman" w:cs="Times New Roman"/>
          <w:color w:val="000000"/>
          <w:sz w:val="24"/>
          <w:szCs w:val="24"/>
        </w:rPr>
      </w:pPr>
      <w:r w:rsidRPr="004A2C92">
        <w:rPr>
          <w:rFonts w:ascii="Times New Roman" w:eastAsia="Times New Roman" w:hAnsi="Times New Roman" w:cs="Times New Roman"/>
          <w:color w:val="000000"/>
          <w:sz w:val="24"/>
          <w:szCs w:val="24"/>
        </w:rPr>
        <w:t>Koplietošanas telpu iekšējo virsmu apdares veidi.</w:t>
      </w:r>
    </w:p>
    <w:p w:rsidR="004A2C92" w:rsidRPr="004A2C92" w:rsidRDefault="004A2C92" w:rsidP="004A2C92">
      <w:pPr>
        <w:spacing w:after="0"/>
        <w:jc w:val="both"/>
        <w:rPr>
          <w:rFonts w:ascii="Times New Roman" w:eastAsia="Times New Roman" w:hAnsi="Times New Roman" w:cs="Times New Roman"/>
          <w:color w:val="000000"/>
          <w:sz w:val="24"/>
          <w:szCs w:val="24"/>
        </w:rPr>
      </w:pPr>
      <w:r w:rsidRPr="004A2C92">
        <w:rPr>
          <w:rFonts w:ascii="Times New Roman" w:eastAsia="Times New Roman" w:hAnsi="Times New Roman" w:cs="Times New Roman"/>
          <w:color w:val="000000"/>
          <w:sz w:val="24"/>
          <w:szCs w:val="24"/>
        </w:rPr>
        <w:t>4.19. ārējā apdare un arhitektūras detaļas;</w:t>
      </w:r>
    </w:p>
    <w:p w:rsidR="004A2C92" w:rsidRPr="004A2C92" w:rsidRDefault="004A2C92" w:rsidP="004A2C92">
      <w:pPr>
        <w:spacing w:after="0"/>
        <w:jc w:val="both"/>
        <w:rPr>
          <w:rFonts w:ascii="Times New Roman" w:eastAsia="Times New Roman" w:hAnsi="Times New Roman" w:cs="Times New Roman"/>
          <w:color w:val="000000"/>
          <w:sz w:val="24"/>
          <w:szCs w:val="24"/>
        </w:rPr>
      </w:pPr>
      <w:r w:rsidRPr="004A2C92">
        <w:rPr>
          <w:rFonts w:ascii="Times New Roman" w:eastAsia="Times New Roman" w:hAnsi="Times New Roman" w:cs="Times New Roman"/>
          <w:color w:val="000000"/>
          <w:sz w:val="24"/>
          <w:szCs w:val="24"/>
        </w:rPr>
        <w:t>Fasāžu virsmu apdare. Fasādes detaļas, to materiāls.</w:t>
      </w:r>
    </w:p>
    <w:p w:rsidR="004A2C92" w:rsidRPr="004A2C92" w:rsidRDefault="004A2C92" w:rsidP="004A2C92">
      <w:pPr>
        <w:spacing w:after="0"/>
        <w:jc w:val="both"/>
        <w:rPr>
          <w:rFonts w:ascii="Times New Roman" w:eastAsia="Times New Roman" w:hAnsi="Times New Roman" w:cs="Times New Roman"/>
          <w:color w:val="000000"/>
          <w:sz w:val="24"/>
          <w:szCs w:val="24"/>
        </w:rPr>
      </w:pPr>
      <w:r w:rsidRPr="004A2C92">
        <w:rPr>
          <w:rFonts w:ascii="Times New Roman" w:eastAsia="Times New Roman" w:hAnsi="Times New Roman" w:cs="Times New Roman"/>
          <w:color w:val="000000"/>
          <w:sz w:val="24"/>
          <w:szCs w:val="24"/>
        </w:rPr>
        <w:t>5.1. aukstā ūdens un kanalizācijas cauruļvadi, ventiļi, krāni, sanitārtehniskā iekārta, ūdens patēriņa skaitītāji</w:t>
      </w:r>
      <w:r w:rsidRPr="004A2C92">
        <w:rPr>
          <w:rFonts w:ascii="Times New Roman" w:eastAsia="Times New Roman" w:hAnsi="Times New Roman" w:cs="Times New Roman"/>
          <w:color w:val="000000"/>
          <w:sz w:val="24"/>
          <w:szCs w:val="24"/>
        </w:rPr>
        <w:br/>
        <w:t>Iekšējā aukstā ūdensvada ievadi, ūdens mērītājs, tīkla shēma, cauruļvadi un ietaises.</w:t>
      </w:r>
    </w:p>
    <w:p w:rsidR="004A2C92" w:rsidRPr="004A2C92" w:rsidRDefault="004A2C92" w:rsidP="004A2C92">
      <w:pPr>
        <w:spacing w:after="0"/>
        <w:jc w:val="both"/>
        <w:rPr>
          <w:rFonts w:ascii="Times New Roman" w:eastAsia="Times New Roman" w:hAnsi="Times New Roman" w:cs="Times New Roman"/>
          <w:color w:val="000000"/>
          <w:sz w:val="24"/>
          <w:szCs w:val="24"/>
        </w:rPr>
      </w:pPr>
      <w:r w:rsidRPr="004A2C92">
        <w:rPr>
          <w:rFonts w:ascii="Times New Roman" w:eastAsia="Times New Roman" w:hAnsi="Times New Roman" w:cs="Times New Roman"/>
          <w:color w:val="000000"/>
          <w:sz w:val="24"/>
          <w:szCs w:val="24"/>
        </w:rPr>
        <w:t>5.2.. karstā ūdens cauruļvadi, to izolācija, ventiļi, krāni, ūdensmaisītāji, žāvētāji, ūdens patēriņa un</w:t>
      </w:r>
    </w:p>
    <w:p w:rsidR="004A2C92" w:rsidRPr="004A2C92" w:rsidRDefault="004A2C92" w:rsidP="004A2C92">
      <w:pPr>
        <w:spacing w:after="0"/>
        <w:jc w:val="both"/>
        <w:rPr>
          <w:rFonts w:ascii="Times New Roman" w:eastAsia="Times New Roman" w:hAnsi="Times New Roman" w:cs="Times New Roman"/>
          <w:color w:val="000000"/>
          <w:sz w:val="24"/>
          <w:szCs w:val="24"/>
        </w:rPr>
      </w:pPr>
      <w:r w:rsidRPr="004A2C92">
        <w:rPr>
          <w:rFonts w:ascii="Times New Roman" w:eastAsia="Times New Roman" w:hAnsi="Times New Roman" w:cs="Times New Roman"/>
          <w:color w:val="000000"/>
          <w:sz w:val="24"/>
          <w:szCs w:val="24"/>
        </w:rPr>
        <w:t>siltumenerģijas patēriņa skaitītāji un citi elementi</w:t>
      </w:r>
    </w:p>
    <w:p w:rsidR="004A2C92" w:rsidRPr="004A2C92" w:rsidRDefault="004A2C92" w:rsidP="004A2C92">
      <w:pPr>
        <w:spacing w:after="0"/>
        <w:jc w:val="both"/>
        <w:rPr>
          <w:rFonts w:ascii="Times New Roman" w:eastAsia="Times New Roman" w:hAnsi="Times New Roman" w:cs="Times New Roman"/>
          <w:color w:val="000000"/>
          <w:sz w:val="24"/>
          <w:szCs w:val="24"/>
        </w:rPr>
      </w:pPr>
      <w:r w:rsidRPr="004A2C92">
        <w:rPr>
          <w:rFonts w:ascii="Times New Roman" w:eastAsia="Times New Roman" w:hAnsi="Times New Roman" w:cs="Times New Roman"/>
          <w:color w:val="000000"/>
          <w:sz w:val="24"/>
          <w:szCs w:val="24"/>
        </w:rPr>
        <w:t>Iekšējā karstā ūdens ūdensvada sistēma, tīkla shēma, cauruļvadi un sūkņi.</w:t>
      </w:r>
    </w:p>
    <w:p w:rsidR="004A2C92" w:rsidRPr="004A2C92" w:rsidRDefault="004A2C92" w:rsidP="004A2C92">
      <w:pPr>
        <w:spacing w:after="0"/>
        <w:jc w:val="both"/>
        <w:rPr>
          <w:rFonts w:ascii="Times New Roman" w:eastAsia="Times New Roman" w:hAnsi="Times New Roman" w:cs="Times New Roman"/>
          <w:color w:val="000000"/>
          <w:sz w:val="24"/>
          <w:szCs w:val="24"/>
        </w:rPr>
      </w:pPr>
      <w:r w:rsidRPr="004A2C92">
        <w:rPr>
          <w:rFonts w:ascii="Times New Roman" w:eastAsia="Times New Roman" w:hAnsi="Times New Roman" w:cs="Times New Roman"/>
          <w:color w:val="000000"/>
          <w:sz w:val="24"/>
          <w:szCs w:val="24"/>
        </w:rPr>
        <w:t>5.4. apkures sistēma, tās cauruļvadi, stāvvadi, ventiļi, cauruļvadu izolācija, apkures katli, siltummaiņi, mēraparāti, automātika un citi elementi</w:t>
      </w:r>
    </w:p>
    <w:p w:rsidR="004A2C92" w:rsidRPr="004A2C92" w:rsidRDefault="004A2C92" w:rsidP="004A2C92">
      <w:pPr>
        <w:spacing w:after="0"/>
        <w:jc w:val="both"/>
        <w:rPr>
          <w:rFonts w:ascii="Times New Roman" w:eastAsia="Times New Roman" w:hAnsi="Times New Roman" w:cs="Times New Roman"/>
          <w:color w:val="000000"/>
          <w:sz w:val="24"/>
          <w:szCs w:val="24"/>
        </w:rPr>
      </w:pPr>
      <w:r w:rsidRPr="004A2C92">
        <w:rPr>
          <w:rFonts w:ascii="Times New Roman" w:eastAsia="Times New Roman" w:hAnsi="Times New Roman" w:cs="Times New Roman"/>
          <w:color w:val="000000"/>
          <w:sz w:val="24"/>
          <w:szCs w:val="24"/>
        </w:rPr>
        <w:t>Siltummezgla iekārta. Apkures sistēmas veids, cauruļvadi, izplešanās tvertne. Sistēmas kalpošanas</w:t>
      </w:r>
    </w:p>
    <w:p w:rsidR="004A2C92" w:rsidRPr="004A2C92" w:rsidRDefault="004A2C92" w:rsidP="004A2C92">
      <w:pPr>
        <w:spacing w:after="0"/>
        <w:jc w:val="both"/>
        <w:rPr>
          <w:rFonts w:ascii="Times New Roman" w:eastAsia="Times New Roman" w:hAnsi="Times New Roman" w:cs="Times New Roman"/>
          <w:color w:val="000000"/>
          <w:sz w:val="24"/>
          <w:szCs w:val="24"/>
        </w:rPr>
      </w:pPr>
      <w:r w:rsidRPr="004A2C92">
        <w:rPr>
          <w:rFonts w:ascii="Times New Roman" w:eastAsia="Times New Roman" w:hAnsi="Times New Roman" w:cs="Times New Roman"/>
          <w:color w:val="000000"/>
          <w:sz w:val="24"/>
          <w:szCs w:val="24"/>
        </w:rPr>
        <w:t>ilgums, galvenie defekti, atbilstība normatīvo aktu prasībām. Būves siltuma zudumi.</w:t>
      </w:r>
    </w:p>
    <w:p w:rsidR="004A2C92" w:rsidRPr="004A2C92" w:rsidRDefault="004A2C92" w:rsidP="004A2C92">
      <w:pPr>
        <w:spacing w:after="0"/>
        <w:jc w:val="both"/>
        <w:rPr>
          <w:rFonts w:ascii="Times New Roman" w:eastAsia="Times New Roman" w:hAnsi="Times New Roman" w:cs="Times New Roman"/>
          <w:color w:val="000000"/>
          <w:sz w:val="24"/>
          <w:szCs w:val="24"/>
        </w:rPr>
      </w:pPr>
      <w:r w:rsidRPr="004A2C92">
        <w:rPr>
          <w:rFonts w:ascii="Times New Roman" w:eastAsia="Times New Roman" w:hAnsi="Times New Roman" w:cs="Times New Roman"/>
          <w:color w:val="000000"/>
          <w:sz w:val="24"/>
          <w:szCs w:val="24"/>
        </w:rPr>
        <w:t>5.5. centrālapkures radiatori, kaloriferi, konvektori un to pievadi, siltuma regulatori</w:t>
      </w:r>
    </w:p>
    <w:p w:rsidR="004A2C92" w:rsidRPr="004A2C92" w:rsidRDefault="004A2C92" w:rsidP="004A2C92">
      <w:pPr>
        <w:spacing w:after="0"/>
        <w:jc w:val="both"/>
        <w:rPr>
          <w:rFonts w:ascii="Times New Roman" w:eastAsia="Times New Roman" w:hAnsi="Times New Roman" w:cs="Times New Roman"/>
          <w:color w:val="000000"/>
          <w:sz w:val="24"/>
          <w:szCs w:val="24"/>
        </w:rPr>
      </w:pPr>
      <w:r w:rsidRPr="004A2C92">
        <w:rPr>
          <w:rFonts w:ascii="Times New Roman" w:eastAsia="Times New Roman" w:hAnsi="Times New Roman" w:cs="Times New Roman"/>
          <w:color w:val="000000"/>
          <w:sz w:val="24"/>
          <w:szCs w:val="24"/>
        </w:rPr>
        <w:lastRenderedPageBreak/>
        <w:t>Centrālapkures sildķermeņi, kalpošanas ilgums.</w:t>
      </w:r>
    </w:p>
    <w:p w:rsidR="004A2C92" w:rsidRPr="004A2C92" w:rsidRDefault="004A2C92" w:rsidP="004A2C92">
      <w:pPr>
        <w:spacing w:after="0"/>
        <w:jc w:val="both"/>
        <w:rPr>
          <w:rFonts w:ascii="Times New Roman" w:eastAsia="Times New Roman" w:hAnsi="Times New Roman" w:cs="Times New Roman"/>
          <w:color w:val="000000"/>
          <w:sz w:val="24"/>
          <w:szCs w:val="24"/>
        </w:rPr>
      </w:pPr>
      <w:r w:rsidRPr="004A2C92">
        <w:rPr>
          <w:rFonts w:ascii="Times New Roman" w:eastAsia="Times New Roman" w:hAnsi="Times New Roman" w:cs="Times New Roman"/>
          <w:color w:val="000000"/>
          <w:sz w:val="24"/>
          <w:szCs w:val="24"/>
        </w:rPr>
        <w:t>5.6. ventilācijas un gaisa kondicionēšanas iekārta</w:t>
      </w:r>
    </w:p>
    <w:p w:rsidR="004A2C92" w:rsidRPr="004A2C92" w:rsidRDefault="004A2C92" w:rsidP="004A2C92">
      <w:pPr>
        <w:spacing w:after="0"/>
        <w:jc w:val="both"/>
        <w:rPr>
          <w:rFonts w:ascii="Times New Roman" w:eastAsia="Times New Roman" w:hAnsi="Times New Roman" w:cs="Times New Roman"/>
          <w:color w:val="000000"/>
          <w:sz w:val="24"/>
          <w:szCs w:val="24"/>
        </w:rPr>
      </w:pPr>
      <w:r w:rsidRPr="004A2C92">
        <w:rPr>
          <w:rFonts w:ascii="Times New Roman" w:eastAsia="Times New Roman" w:hAnsi="Times New Roman" w:cs="Times New Roman"/>
          <w:color w:val="000000"/>
          <w:sz w:val="24"/>
          <w:szCs w:val="24"/>
        </w:rPr>
        <w:t>Ventilācijas un gaisa kondicionēšanas sistēma, iekārtas un citi elementi.</w:t>
      </w:r>
    </w:p>
    <w:p w:rsidR="004A2C92" w:rsidRPr="004A2C92" w:rsidRDefault="004A2C92" w:rsidP="004A2C92">
      <w:pPr>
        <w:spacing w:after="0"/>
        <w:jc w:val="both"/>
        <w:rPr>
          <w:rFonts w:ascii="Times New Roman" w:eastAsia="Times New Roman" w:hAnsi="Times New Roman" w:cs="Times New Roman"/>
          <w:color w:val="000000"/>
          <w:sz w:val="24"/>
          <w:szCs w:val="24"/>
        </w:rPr>
      </w:pPr>
      <w:r w:rsidRPr="004A2C92">
        <w:rPr>
          <w:rFonts w:ascii="Times New Roman" w:eastAsia="Times New Roman" w:hAnsi="Times New Roman" w:cs="Times New Roman"/>
          <w:color w:val="000000"/>
          <w:sz w:val="24"/>
          <w:szCs w:val="24"/>
        </w:rPr>
        <w:t>5.9. elektroapgādes sistēma un elektrotehniskās ietaises</w:t>
      </w:r>
    </w:p>
    <w:p w:rsidR="004A2C92" w:rsidRPr="004A2C92" w:rsidRDefault="004A2C92" w:rsidP="004A2C92">
      <w:pPr>
        <w:spacing w:after="0"/>
        <w:jc w:val="both"/>
        <w:rPr>
          <w:rFonts w:ascii="Times New Roman" w:eastAsia="Times New Roman" w:hAnsi="Times New Roman" w:cs="Times New Roman"/>
          <w:color w:val="000000"/>
          <w:sz w:val="24"/>
          <w:szCs w:val="24"/>
        </w:rPr>
      </w:pPr>
      <w:r w:rsidRPr="004A2C92">
        <w:rPr>
          <w:rFonts w:ascii="Times New Roman" w:eastAsia="Times New Roman" w:hAnsi="Times New Roman" w:cs="Times New Roman"/>
          <w:color w:val="000000"/>
          <w:sz w:val="24"/>
          <w:szCs w:val="24"/>
        </w:rPr>
        <w:t>Elektroapgādes avots, tīkla spriegums, ievada un sadalošās elektroietaises, siltummezglam, dežūrapgaismojumam, pretdūmu aizsardzībai, citām iekārtām un ietaisēm. Spēka patērētāji, to jauda. Kabeļu un vadu izolācijas pretestības mērījumu rezultāti, avārijas un evakuācijas apgaismojums un tā rezerves elektroapgādes veids, iezemējums un zibensaizsardzības ietaises. Pretestības mērījumu rezultāti, termokamera.</w:t>
      </w:r>
    </w:p>
    <w:p w:rsidR="004A2C92" w:rsidRPr="004A2C92" w:rsidRDefault="004A2C92" w:rsidP="004A2C92">
      <w:pPr>
        <w:spacing w:after="0"/>
        <w:jc w:val="both"/>
        <w:rPr>
          <w:rFonts w:ascii="Times New Roman" w:eastAsia="Times New Roman" w:hAnsi="Times New Roman" w:cs="Times New Roman"/>
          <w:color w:val="000000"/>
          <w:sz w:val="24"/>
          <w:szCs w:val="24"/>
        </w:rPr>
      </w:pPr>
      <w:r w:rsidRPr="004A2C92">
        <w:rPr>
          <w:rFonts w:ascii="Times New Roman" w:eastAsia="Times New Roman" w:hAnsi="Times New Roman" w:cs="Times New Roman"/>
          <w:color w:val="000000"/>
          <w:sz w:val="24"/>
          <w:szCs w:val="24"/>
        </w:rPr>
        <w:t>7.1. būves tehniskais nolietojums</w:t>
      </w:r>
    </w:p>
    <w:p w:rsidR="004A2C92" w:rsidRPr="004A2C92" w:rsidRDefault="004A2C92" w:rsidP="004A2C92">
      <w:pPr>
        <w:spacing w:after="0"/>
        <w:jc w:val="both"/>
        <w:rPr>
          <w:rFonts w:ascii="Times New Roman" w:eastAsia="Times New Roman" w:hAnsi="Times New Roman" w:cs="Times New Roman"/>
          <w:color w:val="000000"/>
          <w:sz w:val="24"/>
          <w:szCs w:val="24"/>
        </w:rPr>
      </w:pPr>
      <w:r w:rsidRPr="004A2C92">
        <w:rPr>
          <w:rFonts w:ascii="Times New Roman" w:eastAsia="Times New Roman" w:hAnsi="Times New Roman" w:cs="Times New Roman"/>
          <w:color w:val="000000"/>
          <w:sz w:val="24"/>
          <w:szCs w:val="24"/>
        </w:rPr>
        <w:t>Būves tehnisko rādītāju un ar tiem saistīto citu ekspluatācijas rādītāju stāvokļa pasliktināšanās pakāpe noteiktā laika posmā attiecībā pret jaunu būvi dabas, klimatisko un laika faktoru ietekmē, kā arī cilvēku darbības dēļ. Noteiktā lieluma (procentos) pamatojums. Konstrukcijas vai to elementi, kas ir avārijas un pirmsavārijas stāvoklī. Izpētes materiālu analīzē konstatētais galveno nesošo konstrukciju tehniskais stāvoklis kopumā, piemērotība vai nepieciešamie priekšnoteikumi to turpmākajai ekspluatācijai. Būves plānojuma un iekārtojuma, kā arī izmantošanas apstākļu atbilstība mūsdienu labiekārtojuma prasībām.</w:t>
      </w:r>
    </w:p>
    <w:p w:rsidR="004A2C92" w:rsidRPr="004A2C92" w:rsidRDefault="004A2C92" w:rsidP="004A2C92">
      <w:pPr>
        <w:spacing w:after="0"/>
        <w:jc w:val="both"/>
        <w:rPr>
          <w:rFonts w:ascii="Times New Roman" w:eastAsia="Times New Roman" w:hAnsi="Times New Roman" w:cs="Times New Roman"/>
          <w:color w:val="000000"/>
          <w:sz w:val="24"/>
          <w:szCs w:val="24"/>
        </w:rPr>
      </w:pPr>
      <w:r w:rsidRPr="004A2C92">
        <w:rPr>
          <w:rFonts w:ascii="Times New Roman" w:eastAsia="Times New Roman" w:hAnsi="Times New Roman" w:cs="Times New Roman"/>
          <w:color w:val="000000"/>
          <w:sz w:val="24"/>
          <w:szCs w:val="24"/>
        </w:rPr>
        <w:t>7.2. secinājumi un ieteikumi</w:t>
      </w:r>
    </w:p>
    <w:p w:rsidR="004A2C92" w:rsidRPr="004A2C92" w:rsidRDefault="004A2C92" w:rsidP="004A2C92">
      <w:pPr>
        <w:spacing w:after="0"/>
        <w:rPr>
          <w:rFonts w:ascii="Times New Roman" w:eastAsia="Times New Roman" w:hAnsi="Times New Roman" w:cs="Times New Roman"/>
          <w:color w:val="000000"/>
          <w:sz w:val="24"/>
          <w:szCs w:val="24"/>
        </w:rPr>
      </w:pPr>
      <w:r w:rsidRPr="004A2C92">
        <w:rPr>
          <w:rFonts w:ascii="Times New Roman" w:eastAsia="Times New Roman" w:hAnsi="Times New Roman" w:cs="Times New Roman"/>
          <w:color w:val="000000"/>
          <w:sz w:val="24"/>
          <w:szCs w:val="24"/>
        </w:rPr>
        <w:t>Apstākļi, kuriem pievēršama īpaša vērība būvprojektēšanā vai atjaunošanas, pārbūves vai restaurācijas darbu veikšanā. Nepieciešamie pasākumi (atjaunošana, pārbūve, restaurācija) būves turpmākās ekspluatācijas nodrošināšanai, galvenie veicamie darbi.</w:t>
      </w:r>
    </w:p>
    <w:p w:rsidR="004A2C92" w:rsidRPr="004A2C92" w:rsidRDefault="004A2C92" w:rsidP="004A2C92">
      <w:pPr>
        <w:tabs>
          <w:tab w:val="left" w:pos="0"/>
        </w:tabs>
        <w:suppressAutoHyphens/>
        <w:spacing w:after="0"/>
        <w:ind w:left="66" w:firstLine="24"/>
        <w:jc w:val="both"/>
        <w:rPr>
          <w:rFonts w:ascii="Times New Roman" w:eastAsia="Times New Roman" w:hAnsi="Times New Roman" w:cs="Times New Roman"/>
          <w:color w:val="000000"/>
          <w:sz w:val="24"/>
          <w:szCs w:val="24"/>
        </w:rPr>
      </w:pPr>
      <w:r w:rsidRPr="004A2C92">
        <w:rPr>
          <w:rFonts w:ascii="Times New Roman" w:eastAsia="Times New Roman" w:hAnsi="Times New Roman" w:cs="Times New Roman"/>
          <w:color w:val="000000"/>
          <w:sz w:val="24"/>
          <w:szCs w:val="24"/>
        </w:rPr>
        <w:t>Veikt ēkas energoauditu, izstrādāt ēkas energosertifikātu un reģistrēt to Būvniecības informāciajs sistēmā (BIS).</w:t>
      </w:r>
    </w:p>
    <w:p w:rsidR="004A2C92" w:rsidRPr="004A2C92" w:rsidRDefault="004A2C92" w:rsidP="004A2C92">
      <w:pPr>
        <w:tabs>
          <w:tab w:val="left" w:pos="0"/>
        </w:tabs>
        <w:suppressAutoHyphens/>
        <w:spacing w:after="0"/>
        <w:ind w:left="66" w:firstLine="24"/>
        <w:jc w:val="both"/>
        <w:rPr>
          <w:rFonts w:ascii="Times New Roman" w:eastAsia="Times New Roman" w:hAnsi="Times New Roman" w:cs="Times New Roman"/>
          <w:color w:val="000000"/>
          <w:sz w:val="24"/>
          <w:szCs w:val="24"/>
        </w:rPr>
      </w:pPr>
      <w:r w:rsidRPr="004A2C92">
        <w:rPr>
          <w:rFonts w:ascii="Times New Roman" w:eastAsia="Times New Roman" w:hAnsi="Times New Roman" w:cs="Times New Roman"/>
          <w:color w:val="000000"/>
          <w:sz w:val="24"/>
          <w:szCs w:val="24"/>
        </w:rPr>
        <w:t>Tehniskās apsekošanas atzinums un ēkas energosertifikāts ar energoaudita pārskatu jāiesniedz:</w:t>
      </w:r>
    </w:p>
    <w:p w:rsidR="004A2C92" w:rsidRPr="004A2C92" w:rsidRDefault="004A2C92" w:rsidP="004A2C92">
      <w:pPr>
        <w:tabs>
          <w:tab w:val="left" w:pos="0"/>
        </w:tabs>
        <w:suppressAutoHyphens/>
        <w:spacing w:after="0"/>
        <w:ind w:left="66" w:firstLine="24"/>
        <w:jc w:val="both"/>
        <w:rPr>
          <w:rFonts w:ascii="Times New Roman" w:eastAsia="Times New Roman" w:hAnsi="Times New Roman" w:cs="Times New Roman"/>
          <w:color w:val="000000"/>
          <w:sz w:val="24"/>
          <w:szCs w:val="24"/>
        </w:rPr>
      </w:pPr>
      <w:r w:rsidRPr="004A2C92">
        <w:rPr>
          <w:rFonts w:ascii="Times New Roman" w:eastAsia="Times New Roman" w:hAnsi="Times New Roman" w:cs="Times New Roman"/>
          <w:color w:val="000000"/>
          <w:sz w:val="24"/>
          <w:szCs w:val="24"/>
        </w:rPr>
        <w:t>papīra formā 1 (viens) eksemplārs;</w:t>
      </w:r>
    </w:p>
    <w:p w:rsidR="004A2C92" w:rsidRDefault="004A2C92" w:rsidP="004A2C92">
      <w:pPr>
        <w:tabs>
          <w:tab w:val="left" w:pos="0"/>
        </w:tabs>
        <w:suppressAutoHyphens/>
        <w:spacing w:after="0"/>
        <w:ind w:left="66" w:firstLine="24"/>
        <w:jc w:val="both"/>
        <w:rPr>
          <w:rFonts w:ascii="Times New Roman" w:eastAsia="Times New Roman" w:hAnsi="Times New Roman" w:cs="Times New Roman"/>
          <w:color w:val="000000"/>
          <w:sz w:val="24"/>
          <w:szCs w:val="24"/>
        </w:rPr>
      </w:pPr>
      <w:r w:rsidRPr="004A2C92">
        <w:rPr>
          <w:rFonts w:ascii="Times New Roman" w:eastAsia="Times New Roman" w:hAnsi="Times New Roman" w:cs="Times New Roman"/>
          <w:color w:val="000000"/>
          <w:sz w:val="24"/>
          <w:szCs w:val="24"/>
        </w:rPr>
        <w:t xml:space="preserve">elektroniski pdf formā parakstīts ar drošu derīgu elektronisko parakstu. </w:t>
      </w:r>
    </w:p>
    <w:p w:rsidR="00C3518F" w:rsidRPr="004A2C92" w:rsidRDefault="00C3518F" w:rsidP="004A2C92">
      <w:pPr>
        <w:tabs>
          <w:tab w:val="left" w:pos="0"/>
        </w:tabs>
        <w:suppressAutoHyphens/>
        <w:spacing w:after="0"/>
        <w:ind w:left="66" w:firstLine="24"/>
        <w:jc w:val="both"/>
        <w:rPr>
          <w:rFonts w:ascii="Times New Roman" w:eastAsia="Times New Roman" w:hAnsi="Times New Roman" w:cs="Times New Roman"/>
          <w:color w:val="000000"/>
          <w:sz w:val="24"/>
          <w:szCs w:val="24"/>
        </w:rPr>
      </w:pPr>
    </w:p>
    <w:tbl>
      <w:tblPr>
        <w:tblW w:w="8400" w:type="dxa"/>
        <w:tblInd w:w="108" w:type="dxa"/>
        <w:tblCellMar>
          <w:left w:w="10" w:type="dxa"/>
          <w:right w:w="10" w:type="dxa"/>
        </w:tblCellMar>
        <w:tblLook w:val="04A0" w:firstRow="1" w:lastRow="0" w:firstColumn="1" w:lastColumn="0" w:noHBand="0" w:noVBand="1"/>
      </w:tblPr>
      <w:tblGrid>
        <w:gridCol w:w="4200"/>
        <w:gridCol w:w="4200"/>
      </w:tblGrid>
      <w:tr w:rsidR="00C3518F" w:rsidRPr="00E81653" w:rsidTr="00B97FE1">
        <w:tc>
          <w:tcPr>
            <w:tcW w:w="4200" w:type="dxa"/>
            <w:tcMar>
              <w:top w:w="0" w:type="dxa"/>
              <w:left w:w="108" w:type="dxa"/>
              <w:bottom w:w="0" w:type="dxa"/>
              <w:right w:w="108" w:type="dxa"/>
            </w:tcMar>
            <w:vAlign w:val="center"/>
            <w:hideMark/>
          </w:tcPr>
          <w:p w:rsidR="00C3518F" w:rsidRPr="00E81653" w:rsidRDefault="00C3518F" w:rsidP="00B97FE1">
            <w:pPr>
              <w:overflowPunct w:val="0"/>
              <w:autoSpaceDE w:val="0"/>
              <w:autoSpaceDN w:val="0"/>
              <w:adjustRightInd w:val="0"/>
              <w:jc w:val="both"/>
              <w:rPr>
                <w:rFonts w:ascii="Times New Roman" w:hAnsi="Times New Roman" w:cs="Times New Roman"/>
                <w:b/>
                <w:bCs/>
                <w:sz w:val="24"/>
                <w:szCs w:val="24"/>
              </w:rPr>
            </w:pPr>
            <w:r w:rsidRPr="00E81653">
              <w:rPr>
                <w:rFonts w:ascii="Times New Roman" w:hAnsi="Times New Roman" w:cs="Times New Roman"/>
                <w:b/>
                <w:bCs/>
                <w:sz w:val="24"/>
                <w:szCs w:val="24"/>
              </w:rPr>
              <w:t>Pasūtītājs:</w:t>
            </w:r>
          </w:p>
        </w:tc>
        <w:tc>
          <w:tcPr>
            <w:tcW w:w="4200" w:type="dxa"/>
            <w:tcMar>
              <w:top w:w="0" w:type="dxa"/>
              <w:left w:w="108" w:type="dxa"/>
              <w:bottom w:w="0" w:type="dxa"/>
              <w:right w:w="108" w:type="dxa"/>
            </w:tcMar>
            <w:vAlign w:val="bottom"/>
            <w:hideMark/>
          </w:tcPr>
          <w:p w:rsidR="00C3518F" w:rsidRPr="00E81653" w:rsidRDefault="00C3518F" w:rsidP="00B97FE1">
            <w:pPr>
              <w:overflowPunct w:val="0"/>
              <w:autoSpaceDE w:val="0"/>
              <w:autoSpaceDN w:val="0"/>
              <w:adjustRightInd w:val="0"/>
              <w:ind w:right="222"/>
              <w:jc w:val="both"/>
              <w:outlineLvl w:val="5"/>
              <w:rPr>
                <w:rFonts w:ascii="Times New Roman" w:hAnsi="Times New Roman" w:cs="Times New Roman"/>
                <w:b/>
                <w:sz w:val="24"/>
                <w:szCs w:val="24"/>
              </w:rPr>
            </w:pPr>
            <w:r w:rsidRPr="00E81653">
              <w:rPr>
                <w:rFonts w:ascii="Times New Roman" w:hAnsi="Times New Roman" w:cs="Times New Roman"/>
                <w:b/>
                <w:sz w:val="24"/>
                <w:szCs w:val="24"/>
              </w:rPr>
              <w:t>Izpildītājs:</w:t>
            </w:r>
          </w:p>
        </w:tc>
      </w:tr>
      <w:tr w:rsidR="00C3518F" w:rsidRPr="00E81653" w:rsidTr="00B97FE1">
        <w:tc>
          <w:tcPr>
            <w:tcW w:w="4200" w:type="dxa"/>
            <w:tcMar>
              <w:top w:w="0" w:type="dxa"/>
              <w:left w:w="108" w:type="dxa"/>
              <w:bottom w:w="0" w:type="dxa"/>
              <w:right w:w="108" w:type="dxa"/>
            </w:tcMar>
            <w:hideMark/>
          </w:tcPr>
          <w:p w:rsidR="00C3518F" w:rsidRPr="00E81653" w:rsidRDefault="00C3518F" w:rsidP="00B97FE1">
            <w:pPr>
              <w:overflowPunct w:val="0"/>
              <w:autoSpaceDE w:val="0"/>
              <w:autoSpaceDN w:val="0"/>
              <w:adjustRightInd w:val="0"/>
              <w:jc w:val="both"/>
              <w:rPr>
                <w:rFonts w:ascii="Times New Roman" w:hAnsi="Times New Roman" w:cs="Times New Roman"/>
                <w:sz w:val="24"/>
                <w:szCs w:val="24"/>
              </w:rPr>
            </w:pPr>
            <w:r w:rsidRPr="00E81653">
              <w:rPr>
                <w:rFonts w:ascii="Times New Roman" w:hAnsi="Times New Roman" w:cs="Times New Roman"/>
                <w:b/>
                <w:sz w:val="24"/>
                <w:szCs w:val="24"/>
              </w:rPr>
              <w:t>SIA „Ornaments</w:t>
            </w:r>
            <w:r w:rsidRPr="00E81653">
              <w:rPr>
                <w:rFonts w:ascii="Times New Roman" w:hAnsi="Times New Roman" w:cs="Times New Roman"/>
                <w:sz w:val="24"/>
                <w:szCs w:val="24"/>
              </w:rPr>
              <w:t>”</w:t>
            </w:r>
          </w:p>
        </w:tc>
        <w:tc>
          <w:tcPr>
            <w:tcW w:w="4200" w:type="dxa"/>
            <w:tcMar>
              <w:top w:w="0" w:type="dxa"/>
              <w:left w:w="108" w:type="dxa"/>
              <w:bottom w:w="0" w:type="dxa"/>
              <w:right w:w="108" w:type="dxa"/>
            </w:tcMar>
          </w:tcPr>
          <w:p w:rsidR="00C3518F" w:rsidRPr="00E81653" w:rsidRDefault="00C3518F" w:rsidP="00B97FE1">
            <w:pPr>
              <w:widowControl w:val="0"/>
              <w:overflowPunct w:val="0"/>
              <w:autoSpaceDE w:val="0"/>
              <w:autoSpaceDN w:val="0"/>
              <w:adjustRightInd w:val="0"/>
              <w:rPr>
                <w:rFonts w:ascii="Times New Roman" w:hAnsi="Times New Roman" w:cs="Times New Roman"/>
                <w:kern w:val="2"/>
                <w:sz w:val="24"/>
                <w:szCs w:val="24"/>
                <w:lang w:val="en-US" w:eastAsia="zh-CN"/>
              </w:rPr>
            </w:pPr>
          </w:p>
        </w:tc>
      </w:tr>
      <w:tr w:rsidR="00C3518F" w:rsidRPr="00E81653" w:rsidTr="00B97FE1">
        <w:tc>
          <w:tcPr>
            <w:tcW w:w="4200" w:type="dxa"/>
            <w:tcMar>
              <w:top w:w="0" w:type="dxa"/>
              <w:left w:w="108" w:type="dxa"/>
              <w:bottom w:w="0" w:type="dxa"/>
              <w:right w:w="108" w:type="dxa"/>
            </w:tcMar>
            <w:hideMark/>
          </w:tcPr>
          <w:p w:rsidR="00C3518F" w:rsidRPr="00E81653" w:rsidRDefault="00C3518F" w:rsidP="00B97FE1">
            <w:pPr>
              <w:overflowPunct w:val="0"/>
              <w:autoSpaceDE w:val="0"/>
              <w:autoSpaceDN w:val="0"/>
              <w:adjustRightInd w:val="0"/>
              <w:spacing w:after="0"/>
              <w:rPr>
                <w:rFonts w:ascii="Times New Roman" w:hAnsi="Times New Roman" w:cs="Times New Roman"/>
                <w:sz w:val="24"/>
                <w:szCs w:val="24"/>
              </w:rPr>
            </w:pPr>
            <w:r w:rsidRPr="00E81653">
              <w:rPr>
                <w:rFonts w:ascii="Times New Roman" w:hAnsi="Times New Roman" w:cs="Times New Roman"/>
                <w:sz w:val="24"/>
                <w:szCs w:val="24"/>
              </w:rPr>
              <w:t>PVN LV 41503003743</w:t>
            </w:r>
          </w:p>
        </w:tc>
        <w:tc>
          <w:tcPr>
            <w:tcW w:w="4200" w:type="dxa"/>
            <w:tcMar>
              <w:top w:w="0" w:type="dxa"/>
              <w:left w:w="108" w:type="dxa"/>
              <w:bottom w:w="0" w:type="dxa"/>
              <w:right w:w="108" w:type="dxa"/>
            </w:tcMar>
          </w:tcPr>
          <w:p w:rsidR="00C3518F" w:rsidRPr="00E81653" w:rsidRDefault="00C3518F" w:rsidP="00B97FE1">
            <w:pPr>
              <w:widowControl w:val="0"/>
              <w:overflowPunct w:val="0"/>
              <w:autoSpaceDE w:val="0"/>
              <w:autoSpaceDN w:val="0"/>
              <w:adjustRightInd w:val="0"/>
              <w:spacing w:after="0"/>
              <w:rPr>
                <w:rFonts w:ascii="Times New Roman" w:hAnsi="Times New Roman" w:cs="Times New Roman"/>
                <w:kern w:val="2"/>
                <w:sz w:val="24"/>
                <w:szCs w:val="24"/>
                <w:lang w:val="en-US" w:eastAsia="zh-CN"/>
              </w:rPr>
            </w:pPr>
          </w:p>
        </w:tc>
      </w:tr>
      <w:tr w:rsidR="00C3518F" w:rsidRPr="00E81653" w:rsidTr="00B97FE1">
        <w:tc>
          <w:tcPr>
            <w:tcW w:w="4200" w:type="dxa"/>
            <w:tcMar>
              <w:top w:w="0" w:type="dxa"/>
              <w:left w:w="108" w:type="dxa"/>
              <w:bottom w:w="0" w:type="dxa"/>
              <w:right w:w="108" w:type="dxa"/>
            </w:tcMar>
            <w:hideMark/>
          </w:tcPr>
          <w:p w:rsidR="00C3518F" w:rsidRPr="00E81653" w:rsidRDefault="00C3518F" w:rsidP="00B97FE1">
            <w:pPr>
              <w:spacing w:after="0"/>
              <w:rPr>
                <w:rFonts w:ascii="Times New Roman" w:hAnsi="Times New Roman" w:cs="Times New Roman"/>
                <w:sz w:val="24"/>
                <w:szCs w:val="24"/>
              </w:rPr>
            </w:pPr>
            <w:r w:rsidRPr="00E81653">
              <w:rPr>
                <w:rFonts w:ascii="Times New Roman" w:hAnsi="Times New Roman" w:cs="Times New Roman"/>
                <w:sz w:val="24"/>
                <w:szCs w:val="24"/>
              </w:rPr>
              <w:t xml:space="preserve">Jelgavas iela 21, Ilūkste, </w:t>
            </w:r>
          </w:p>
          <w:p w:rsidR="00C3518F" w:rsidRPr="00E81653" w:rsidRDefault="00C3518F" w:rsidP="00B97FE1">
            <w:pPr>
              <w:overflowPunct w:val="0"/>
              <w:autoSpaceDE w:val="0"/>
              <w:autoSpaceDN w:val="0"/>
              <w:adjustRightInd w:val="0"/>
              <w:spacing w:after="0"/>
              <w:rPr>
                <w:rFonts w:ascii="Times New Roman" w:hAnsi="Times New Roman" w:cs="Times New Roman"/>
                <w:sz w:val="24"/>
                <w:szCs w:val="24"/>
              </w:rPr>
            </w:pPr>
            <w:r w:rsidRPr="00E81653">
              <w:rPr>
                <w:rFonts w:ascii="Times New Roman" w:hAnsi="Times New Roman" w:cs="Times New Roman"/>
                <w:sz w:val="24"/>
                <w:szCs w:val="24"/>
              </w:rPr>
              <w:t>Ilūkstes novads, LV-5447</w:t>
            </w:r>
          </w:p>
        </w:tc>
        <w:tc>
          <w:tcPr>
            <w:tcW w:w="4200" w:type="dxa"/>
            <w:tcMar>
              <w:top w:w="0" w:type="dxa"/>
              <w:left w:w="108" w:type="dxa"/>
              <w:bottom w:w="0" w:type="dxa"/>
              <w:right w:w="108" w:type="dxa"/>
            </w:tcMar>
          </w:tcPr>
          <w:p w:rsidR="00C3518F" w:rsidRPr="00E81653" w:rsidRDefault="00C3518F" w:rsidP="00B97FE1">
            <w:pPr>
              <w:widowControl w:val="0"/>
              <w:overflowPunct w:val="0"/>
              <w:autoSpaceDE w:val="0"/>
              <w:autoSpaceDN w:val="0"/>
              <w:adjustRightInd w:val="0"/>
              <w:spacing w:after="0"/>
              <w:rPr>
                <w:rFonts w:ascii="Times New Roman" w:hAnsi="Times New Roman" w:cs="Times New Roman"/>
                <w:kern w:val="2"/>
                <w:sz w:val="24"/>
                <w:szCs w:val="24"/>
                <w:lang w:val="en-US" w:eastAsia="zh-CN"/>
              </w:rPr>
            </w:pPr>
          </w:p>
        </w:tc>
      </w:tr>
      <w:tr w:rsidR="00C3518F" w:rsidRPr="00E81653" w:rsidTr="00B97FE1">
        <w:tc>
          <w:tcPr>
            <w:tcW w:w="4200" w:type="dxa"/>
            <w:tcMar>
              <w:top w:w="0" w:type="dxa"/>
              <w:left w:w="108" w:type="dxa"/>
              <w:bottom w:w="0" w:type="dxa"/>
              <w:right w:w="108" w:type="dxa"/>
            </w:tcMar>
            <w:hideMark/>
          </w:tcPr>
          <w:p w:rsidR="00C3518F" w:rsidRPr="00E81653" w:rsidRDefault="00C3518F" w:rsidP="00B97FE1">
            <w:pPr>
              <w:overflowPunct w:val="0"/>
              <w:autoSpaceDE w:val="0"/>
              <w:autoSpaceDN w:val="0"/>
              <w:adjustRightInd w:val="0"/>
              <w:spacing w:after="0"/>
              <w:rPr>
                <w:rFonts w:ascii="Times New Roman" w:hAnsi="Times New Roman" w:cs="Times New Roman"/>
                <w:sz w:val="24"/>
                <w:szCs w:val="24"/>
              </w:rPr>
            </w:pPr>
            <w:r w:rsidRPr="00E81653">
              <w:rPr>
                <w:rFonts w:ascii="Times New Roman" w:hAnsi="Times New Roman" w:cs="Times New Roman"/>
                <w:sz w:val="24"/>
                <w:szCs w:val="24"/>
              </w:rPr>
              <w:t>Swedbank</w:t>
            </w:r>
          </w:p>
        </w:tc>
        <w:tc>
          <w:tcPr>
            <w:tcW w:w="4200" w:type="dxa"/>
            <w:tcMar>
              <w:top w:w="0" w:type="dxa"/>
              <w:left w:w="108" w:type="dxa"/>
              <w:bottom w:w="0" w:type="dxa"/>
              <w:right w:w="108" w:type="dxa"/>
            </w:tcMar>
          </w:tcPr>
          <w:p w:rsidR="00C3518F" w:rsidRPr="00E81653" w:rsidRDefault="00C3518F" w:rsidP="00B97FE1">
            <w:pPr>
              <w:widowControl w:val="0"/>
              <w:overflowPunct w:val="0"/>
              <w:autoSpaceDE w:val="0"/>
              <w:autoSpaceDN w:val="0"/>
              <w:adjustRightInd w:val="0"/>
              <w:spacing w:after="0"/>
              <w:rPr>
                <w:rFonts w:ascii="Times New Roman" w:hAnsi="Times New Roman" w:cs="Times New Roman"/>
                <w:kern w:val="2"/>
                <w:sz w:val="24"/>
                <w:szCs w:val="24"/>
                <w:lang w:val="en-US" w:eastAsia="zh-CN"/>
              </w:rPr>
            </w:pPr>
          </w:p>
        </w:tc>
      </w:tr>
      <w:tr w:rsidR="00C3518F" w:rsidRPr="00E81653" w:rsidTr="00B97FE1">
        <w:tc>
          <w:tcPr>
            <w:tcW w:w="4200" w:type="dxa"/>
            <w:tcMar>
              <w:top w:w="0" w:type="dxa"/>
              <w:left w:w="108" w:type="dxa"/>
              <w:bottom w:w="0" w:type="dxa"/>
              <w:right w:w="108" w:type="dxa"/>
            </w:tcMar>
            <w:hideMark/>
          </w:tcPr>
          <w:p w:rsidR="00C3518F" w:rsidRPr="00E81653" w:rsidRDefault="00C3518F" w:rsidP="00B97FE1">
            <w:pPr>
              <w:overflowPunct w:val="0"/>
              <w:autoSpaceDE w:val="0"/>
              <w:autoSpaceDN w:val="0"/>
              <w:adjustRightInd w:val="0"/>
              <w:spacing w:after="0"/>
              <w:rPr>
                <w:rFonts w:ascii="Times New Roman" w:hAnsi="Times New Roman" w:cs="Times New Roman"/>
                <w:sz w:val="24"/>
                <w:szCs w:val="24"/>
              </w:rPr>
            </w:pPr>
            <w:r w:rsidRPr="00E81653">
              <w:rPr>
                <w:rFonts w:ascii="Times New Roman" w:hAnsi="Times New Roman" w:cs="Times New Roman"/>
                <w:sz w:val="24"/>
                <w:szCs w:val="24"/>
              </w:rPr>
              <w:t>kods: HABALV2X</w:t>
            </w:r>
          </w:p>
        </w:tc>
        <w:tc>
          <w:tcPr>
            <w:tcW w:w="4200" w:type="dxa"/>
            <w:tcMar>
              <w:top w:w="0" w:type="dxa"/>
              <w:left w:w="108" w:type="dxa"/>
              <w:bottom w:w="0" w:type="dxa"/>
              <w:right w:w="108" w:type="dxa"/>
            </w:tcMar>
          </w:tcPr>
          <w:p w:rsidR="00C3518F" w:rsidRPr="00E81653" w:rsidRDefault="00C3518F" w:rsidP="00B97FE1">
            <w:pPr>
              <w:widowControl w:val="0"/>
              <w:overflowPunct w:val="0"/>
              <w:autoSpaceDE w:val="0"/>
              <w:autoSpaceDN w:val="0"/>
              <w:adjustRightInd w:val="0"/>
              <w:spacing w:after="0"/>
              <w:rPr>
                <w:rFonts w:ascii="Times New Roman" w:hAnsi="Times New Roman" w:cs="Times New Roman"/>
                <w:kern w:val="2"/>
                <w:sz w:val="24"/>
                <w:szCs w:val="24"/>
                <w:lang w:val="en-US" w:eastAsia="zh-CN"/>
              </w:rPr>
            </w:pPr>
          </w:p>
        </w:tc>
      </w:tr>
      <w:tr w:rsidR="00C3518F" w:rsidRPr="00E81653" w:rsidTr="00B97FE1">
        <w:tc>
          <w:tcPr>
            <w:tcW w:w="4200" w:type="dxa"/>
            <w:tcMar>
              <w:top w:w="0" w:type="dxa"/>
              <w:left w:w="108" w:type="dxa"/>
              <w:bottom w:w="0" w:type="dxa"/>
              <w:right w:w="108" w:type="dxa"/>
            </w:tcMar>
          </w:tcPr>
          <w:p w:rsidR="00C3518F" w:rsidRPr="00E81653" w:rsidRDefault="00C3518F" w:rsidP="00B97FE1">
            <w:pPr>
              <w:spacing w:after="0"/>
              <w:rPr>
                <w:rFonts w:ascii="Times New Roman" w:hAnsi="Times New Roman" w:cs="Times New Roman"/>
                <w:sz w:val="24"/>
                <w:szCs w:val="24"/>
              </w:rPr>
            </w:pPr>
            <w:r w:rsidRPr="00E81653">
              <w:rPr>
                <w:rFonts w:ascii="Times New Roman" w:hAnsi="Times New Roman" w:cs="Times New Roman"/>
                <w:sz w:val="24"/>
                <w:szCs w:val="24"/>
              </w:rPr>
              <w:t>Konts: LV83HABA0551026254871</w:t>
            </w:r>
          </w:p>
          <w:p w:rsidR="00C3518F" w:rsidRPr="00E81653" w:rsidRDefault="00C3518F" w:rsidP="00B97FE1">
            <w:pPr>
              <w:overflowPunct w:val="0"/>
              <w:autoSpaceDE w:val="0"/>
              <w:autoSpaceDN w:val="0"/>
              <w:adjustRightInd w:val="0"/>
              <w:spacing w:after="0"/>
              <w:rPr>
                <w:rFonts w:ascii="Times New Roman" w:hAnsi="Times New Roman" w:cs="Times New Roman"/>
                <w:sz w:val="24"/>
                <w:szCs w:val="24"/>
              </w:rPr>
            </w:pPr>
          </w:p>
        </w:tc>
        <w:tc>
          <w:tcPr>
            <w:tcW w:w="4200" w:type="dxa"/>
            <w:tcMar>
              <w:top w:w="0" w:type="dxa"/>
              <w:left w:w="108" w:type="dxa"/>
              <w:bottom w:w="0" w:type="dxa"/>
              <w:right w:w="108" w:type="dxa"/>
            </w:tcMar>
          </w:tcPr>
          <w:p w:rsidR="00C3518F" w:rsidRPr="00E81653" w:rsidRDefault="00C3518F" w:rsidP="00B97FE1">
            <w:pPr>
              <w:widowControl w:val="0"/>
              <w:overflowPunct w:val="0"/>
              <w:autoSpaceDE w:val="0"/>
              <w:autoSpaceDN w:val="0"/>
              <w:adjustRightInd w:val="0"/>
              <w:spacing w:after="0"/>
              <w:rPr>
                <w:rFonts w:ascii="Times New Roman" w:hAnsi="Times New Roman" w:cs="Times New Roman"/>
                <w:kern w:val="2"/>
                <w:sz w:val="24"/>
                <w:szCs w:val="24"/>
                <w:lang w:val="en-US" w:eastAsia="zh-CN"/>
              </w:rPr>
            </w:pPr>
          </w:p>
        </w:tc>
      </w:tr>
      <w:tr w:rsidR="00C3518F" w:rsidRPr="00E81653" w:rsidTr="00B97FE1">
        <w:tc>
          <w:tcPr>
            <w:tcW w:w="4200" w:type="dxa"/>
            <w:tcMar>
              <w:top w:w="0" w:type="dxa"/>
              <w:left w:w="108" w:type="dxa"/>
              <w:bottom w:w="0" w:type="dxa"/>
              <w:right w:w="108" w:type="dxa"/>
            </w:tcMar>
          </w:tcPr>
          <w:p w:rsidR="00C3518F" w:rsidRPr="00E81653" w:rsidRDefault="00C3518F" w:rsidP="00B97FE1">
            <w:pPr>
              <w:spacing w:after="0" w:line="288" w:lineRule="auto"/>
              <w:rPr>
                <w:rFonts w:ascii="Times New Roman" w:hAnsi="Times New Roman" w:cs="Times New Roman"/>
                <w:sz w:val="24"/>
                <w:szCs w:val="24"/>
              </w:rPr>
            </w:pPr>
            <w:r w:rsidRPr="00E81653">
              <w:rPr>
                <w:rFonts w:ascii="Times New Roman" w:hAnsi="Times New Roman" w:cs="Times New Roman"/>
                <w:sz w:val="24"/>
                <w:szCs w:val="24"/>
              </w:rPr>
              <w:t xml:space="preserve">Valdes loceklis </w:t>
            </w:r>
          </w:p>
          <w:p w:rsidR="00C3518F" w:rsidRPr="00E81653" w:rsidRDefault="00C3518F" w:rsidP="00B97FE1">
            <w:pPr>
              <w:spacing w:after="0" w:line="288" w:lineRule="auto"/>
              <w:rPr>
                <w:rFonts w:ascii="Times New Roman" w:hAnsi="Times New Roman" w:cs="Times New Roman"/>
                <w:sz w:val="24"/>
                <w:szCs w:val="24"/>
              </w:rPr>
            </w:pPr>
          </w:p>
          <w:p w:rsidR="00C3518F" w:rsidRPr="00E81653" w:rsidRDefault="00C3518F" w:rsidP="00B97FE1">
            <w:pPr>
              <w:overflowPunct w:val="0"/>
              <w:autoSpaceDE w:val="0"/>
              <w:autoSpaceDN w:val="0"/>
              <w:adjustRightInd w:val="0"/>
              <w:spacing w:after="0" w:line="288" w:lineRule="auto"/>
              <w:rPr>
                <w:rFonts w:ascii="Times New Roman" w:hAnsi="Times New Roman" w:cs="Times New Roman"/>
                <w:sz w:val="24"/>
                <w:szCs w:val="24"/>
              </w:rPr>
            </w:pPr>
            <w:r w:rsidRPr="00E81653">
              <w:rPr>
                <w:rFonts w:ascii="Times New Roman" w:hAnsi="Times New Roman" w:cs="Times New Roman"/>
                <w:sz w:val="24"/>
                <w:szCs w:val="24"/>
              </w:rPr>
              <w:t>__________________ Jurijs Altāns</w:t>
            </w:r>
          </w:p>
        </w:tc>
        <w:tc>
          <w:tcPr>
            <w:tcW w:w="4200" w:type="dxa"/>
            <w:tcMar>
              <w:top w:w="0" w:type="dxa"/>
              <w:left w:w="108" w:type="dxa"/>
              <w:bottom w:w="0" w:type="dxa"/>
              <w:right w:w="108" w:type="dxa"/>
            </w:tcMar>
          </w:tcPr>
          <w:p w:rsidR="00C3518F" w:rsidRPr="00E81653" w:rsidRDefault="00C3518F" w:rsidP="00B97FE1">
            <w:pPr>
              <w:spacing w:after="0" w:line="288" w:lineRule="auto"/>
              <w:rPr>
                <w:rFonts w:ascii="Times New Roman" w:hAnsi="Times New Roman" w:cs="Times New Roman"/>
                <w:sz w:val="24"/>
                <w:szCs w:val="24"/>
              </w:rPr>
            </w:pPr>
          </w:p>
          <w:p w:rsidR="00C3518F" w:rsidRPr="00E81653" w:rsidRDefault="00C3518F" w:rsidP="00B97FE1">
            <w:pPr>
              <w:spacing w:after="0" w:line="288" w:lineRule="auto"/>
              <w:rPr>
                <w:rFonts w:ascii="Times New Roman" w:hAnsi="Times New Roman" w:cs="Times New Roman"/>
                <w:sz w:val="24"/>
                <w:szCs w:val="24"/>
              </w:rPr>
            </w:pPr>
          </w:p>
          <w:p w:rsidR="00C3518F" w:rsidRPr="00E81653" w:rsidRDefault="00C3518F" w:rsidP="00B97FE1">
            <w:pPr>
              <w:overflowPunct w:val="0"/>
              <w:autoSpaceDE w:val="0"/>
              <w:autoSpaceDN w:val="0"/>
              <w:adjustRightInd w:val="0"/>
              <w:spacing w:after="0" w:line="288" w:lineRule="auto"/>
              <w:rPr>
                <w:rFonts w:ascii="Times New Roman" w:hAnsi="Times New Roman" w:cs="Times New Roman"/>
                <w:sz w:val="24"/>
                <w:szCs w:val="24"/>
              </w:rPr>
            </w:pPr>
            <w:r w:rsidRPr="00E81653">
              <w:rPr>
                <w:rFonts w:ascii="Times New Roman" w:hAnsi="Times New Roman" w:cs="Times New Roman"/>
                <w:sz w:val="24"/>
                <w:szCs w:val="24"/>
              </w:rPr>
              <w:t xml:space="preserve">__________________ </w:t>
            </w:r>
          </w:p>
        </w:tc>
      </w:tr>
    </w:tbl>
    <w:p w:rsidR="00E81653" w:rsidRDefault="00E81653" w:rsidP="00C3518F">
      <w:pPr>
        <w:spacing w:before="100" w:beforeAutospacing="1" w:after="0" w:line="240" w:lineRule="auto"/>
        <w:jc w:val="right"/>
        <w:rPr>
          <w:rFonts w:ascii="Times New Roman" w:eastAsia="Times New Roman" w:hAnsi="Times New Roman" w:cs="Times New Roman"/>
          <w:sz w:val="24"/>
          <w:szCs w:val="24"/>
          <w:lang w:eastAsia="lv-LV"/>
        </w:rPr>
      </w:pPr>
    </w:p>
    <w:sectPr w:rsidR="00E81653" w:rsidSect="00C3518F">
      <w:pgSz w:w="12240" w:h="15840"/>
      <w:pgMar w:top="265"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849" w:rsidRDefault="00DA6849" w:rsidP="00013C2F">
      <w:pPr>
        <w:spacing w:after="0" w:line="240" w:lineRule="auto"/>
      </w:pPr>
      <w:r>
        <w:separator/>
      </w:r>
    </w:p>
  </w:endnote>
  <w:endnote w:type="continuationSeparator" w:id="0">
    <w:p w:rsidR="00DA6849" w:rsidRDefault="00DA6849" w:rsidP="00013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imTimes">
    <w:altName w:val="Times New Roman"/>
    <w:charset w:val="00"/>
    <w:family w:val="auto"/>
    <w:pitch w:val="variable"/>
    <w:sig w:usb0="00000003" w:usb1="00000000" w:usb2="00000000" w:usb3="00000000" w:csb0="00000001" w:csb1="00000000"/>
  </w:font>
  <w:font w:name="Haettenschweiler">
    <w:panose1 w:val="020B0706040902060204"/>
    <w:charset w:val="BA"/>
    <w:family w:val="swiss"/>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849" w:rsidRDefault="00DA6849" w:rsidP="00013C2F">
      <w:pPr>
        <w:spacing w:after="0" w:line="240" w:lineRule="auto"/>
      </w:pPr>
      <w:r>
        <w:separator/>
      </w:r>
    </w:p>
  </w:footnote>
  <w:footnote w:type="continuationSeparator" w:id="0">
    <w:p w:rsidR="00DA6849" w:rsidRDefault="00DA6849" w:rsidP="00013C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C2F" w:rsidRDefault="00013C2F" w:rsidP="00013C2F">
    <w:pPr>
      <w:pStyle w:val="Galve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21F8F"/>
    <w:multiLevelType w:val="hybridMultilevel"/>
    <w:tmpl w:val="2D184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E92779"/>
    <w:multiLevelType w:val="multilevel"/>
    <w:tmpl w:val="1B62E24E"/>
    <w:lvl w:ilvl="0">
      <w:start w:val="7"/>
      <w:numFmt w:val="decimal"/>
      <w:lvlText w:val="%1."/>
      <w:lvlJc w:val="left"/>
      <w:pPr>
        <w:tabs>
          <w:tab w:val="num" w:pos="360"/>
        </w:tabs>
        <w:ind w:left="360" w:hanging="360"/>
      </w:pPr>
    </w:lvl>
    <w:lvl w:ilvl="1">
      <w:start w:val="1"/>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4276"/>
        </w:tabs>
        <w:ind w:left="4276" w:hanging="144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7123"/>
        </w:tabs>
        <w:ind w:left="7123" w:hanging="2160"/>
      </w:pPr>
    </w:lvl>
    <w:lvl w:ilvl="8">
      <w:start w:val="1"/>
      <w:numFmt w:val="decimal"/>
      <w:lvlText w:val="%1.%2.%3.%4.%5.%6.%7.%8.%9."/>
      <w:lvlJc w:val="left"/>
      <w:pPr>
        <w:tabs>
          <w:tab w:val="num" w:pos="7832"/>
        </w:tabs>
        <w:ind w:left="7832" w:hanging="2160"/>
      </w:pPr>
    </w:lvl>
  </w:abstractNum>
  <w:num w:numId="1">
    <w:abstractNumId w:val="0"/>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C7"/>
    <w:rsid w:val="00013C2F"/>
    <w:rsid w:val="00086CE5"/>
    <w:rsid w:val="001042EA"/>
    <w:rsid w:val="00152931"/>
    <w:rsid w:val="001D4642"/>
    <w:rsid w:val="001E5EFC"/>
    <w:rsid w:val="00214E68"/>
    <w:rsid w:val="002630A6"/>
    <w:rsid w:val="002C7AE5"/>
    <w:rsid w:val="002D2C01"/>
    <w:rsid w:val="002F028B"/>
    <w:rsid w:val="003302FB"/>
    <w:rsid w:val="00356433"/>
    <w:rsid w:val="003B7224"/>
    <w:rsid w:val="00431227"/>
    <w:rsid w:val="004A2C92"/>
    <w:rsid w:val="005136CA"/>
    <w:rsid w:val="0053568B"/>
    <w:rsid w:val="005C53C7"/>
    <w:rsid w:val="00665EBA"/>
    <w:rsid w:val="006F5715"/>
    <w:rsid w:val="00744322"/>
    <w:rsid w:val="007A181B"/>
    <w:rsid w:val="007C4D8F"/>
    <w:rsid w:val="0098547C"/>
    <w:rsid w:val="00995535"/>
    <w:rsid w:val="009A0C5A"/>
    <w:rsid w:val="009E53F0"/>
    <w:rsid w:val="00A16CAA"/>
    <w:rsid w:val="00A53573"/>
    <w:rsid w:val="00A54E33"/>
    <w:rsid w:val="00AD7901"/>
    <w:rsid w:val="00BC713C"/>
    <w:rsid w:val="00C3518F"/>
    <w:rsid w:val="00C45AB2"/>
    <w:rsid w:val="00CD67A4"/>
    <w:rsid w:val="00D56308"/>
    <w:rsid w:val="00DA6849"/>
    <w:rsid w:val="00E81653"/>
    <w:rsid w:val="00F5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F7D13FAE-DED6-4B3C-8155-BF5209D42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C53C7"/>
    <w:pPr>
      <w:spacing w:after="200" w:line="276" w:lineRule="auto"/>
    </w:pPr>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5C53C7"/>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136CA"/>
    <w:pPr>
      <w:ind w:left="720"/>
      <w:contextualSpacing/>
    </w:pPr>
  </w:style>
  <w:style w:type="paragraph" w:styleId="Galvene">
    <w:name w:val="header"/>
    <w:basedOn w:val="Parasts"/>
    <w:link w:val="GalveneRakstz"/>
    <w:unhideWhenUsed/>
    <w:rsid w:val="00013C2F"/>
    <w:pPr>
      <w:tabs>
        <w:tab w:val="center" w:pos="4680"/>
        <w:tab w:val="right" w:pos="9360"/>
      </w:tabs>
      <w:spacing w:after="0" w:line="240" w:lineRule="auto"/>
    </w:pPr>
  </w:style>
  <w:style w:type="character" w:customStyle="1" w:styleId="GalveneRakstz">
    <w:name w:val="Galvene Rakstz."/>
    <w:basedOn w:val="Noklusjumarindkopasfonts"/>
    <w:link w:val="Galvene"/>
    <w:rsid w:val="00013C2F"/>
    <w:rPr>
      <w:lang w:val="lv-LV"/>
    </w:rPr>
  </w:style>
  <w:style w:type="paragraph" w:styleId="Kjene">
    <w:name w:val="footer"/>
    <w:basedOn w:val="Parasts"/>
    <w:link w:val="KjeneRakstz"/>
    <w:uiPriority w:val="99"/>
    <w:unhideWhenUsed/>
    <w:rsid w:val="00013C2F"/>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013C2F"/>
    <w:rPr>
      <w:lang w:val="lv-LV"/>
    </w:rPr>
  </w:style>
  <w:style w:type="paragraph" w:styleId="Balonteksts">
    <w:name w:val="Balloon Text"/>
    <w:basedOn w:val="Parasts"/>
    <w:link w:val="BalontekstsRakstz"/>
    <w:uiPriority w:val="99"/>
    <w:semiHidden/>
    <w:unhideWhenUsed/>
    <w:rsid w:val="002F028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F028B"/>
    <w:rPr>
      <w:rFonts w:ascii="Tahoma" w:hAnsi="Tahoma" w:cs="Tahoma"/>
      <w:sz w:val="16"/>
      <w:szCs w:val="16"/>
      <w:lang w:val="lv-LV"/>
    </w:rPr>
  </w:style>
  <w:style w:type="paragraph" w:styleId="Pamatteksts">
    <w:name w:val="Body Text"/>
    <w:basedOn w:val="Parasts"/>
    <w:link w:val="PamattekstsRakstz"/>
    <w:semiHidden/>
    <w:unhideWhenUsed/>
    <w:rsid w:val="00E81653"/>
    <w:pPr>
      <w:overflowPunct w:val="0"/>
      <w:autoSpaceDE w:val="0"/>
      <w:autoSpaceDN w:val="0"/>
      <w:adjustRightInd w:val="0"/>
      <w:spacing w:after="0" w:line="240" w:lineRule="auto"/>
    </w:pPr>
    <w:rPr>
      <w:rFonts w:ascii="Times New Roman" w:eastAsia="Times New Roman" w:hAnsi="Times New Roman" w:cs="Times New Roman"/>
      <w:sz w:val="26"/>
      <w:szCs w:val="20"/>
    </w:rPr>
  </w:style>
  <w:style w:type="character" w:customStyle="1" w:styleId="PamattekstsRakstz">
    <w:name w:val="Pamatteksts Rakstz."/>
    <w:basedOn w:val="Noklusjumarindkopasfonts"/>
    <w:link w:val="Pamatteksts"/>
    <w:semiHidden/>
    <w:rsid w:val="00E81653"/>
    <w:rPr>
      <w:rFonts w:ascii="Times New Roman" w:eastAsia="Times New Roman" w:hAnsi="Times New Roman" w:cs="Times New Roman"/>
      <w:sz w:val="26"/>
      <w:szCs w:val="20"/>
      <w:lang w:val="lv-LV"/>
    </w:rPr>
  </w:style>
  <w:style w:type="paragraph" w:styleId="Pamattekstsaratkpi">
    <w:name w:val="Body Text Indent"/>
    <w:basedOn w:val="Parasts"/>
    <w:link w:val="PamattekstsaratkpiRakstz"/>
    <w:semiHidden/>
    <w:unhideWhenUsed/>
    <w:rsid w:val="00E81653"/>
    <w:pPr>
      <w:shd w:val="clear" w:color="auto" w:fill="FFFFFF"/>
      <w:overflowPunct w:val="0"/>
      <w:autoSpaceDE w:val="0"/>
      <w:autoSpaceDN w:val="0"/>
      <w:adjustRightInd w:val="0"/>
      <w:spacing w:after="0" w:line="240" w:lineRule="auto"/>
      <w:ind w:firstLine="1440"/>
      <w:jc w:val="both"/>
    </w:pPr>
    <w:rPr>
      <w:rFonts w:ascii="RimTimes" w:eastAsia="Times New Roman" w:hAnsi="RimTimes" w:cs="Times New Roman"/>
      <w:sz w:val="26"/>
      <w:szCs w:val="20"/>
    </w:rPr>
  </w:style>
  <w:style w:type="character" w:customStyle="1" w:styleId="PamattekstsaratkpiRakstz">
    <w:name w:val="Pamatteksts ar atkāpi Rakstz."/>
    <w:basedOn w:val="Noklusjumarindkopasfonts"/>
    <w:link w:val="Pamattekstsaratkpi"/>
    <w:semiHidden/>
    <w:rsid w:val="00E81653"/>
    <w:rPr>
      <w:rFonts w:ascii="RimTimes" w:eastAsia="Times New Roman" w:hAnsi="RimTimes" w:cs="Times New Roman"/>
      <w:sz w:val="26"/>
      <w:szCs w:val="20"/>
      <w:shd w:val="clear" w:color="auto" w:fill="FFFFFF"/>
      <w:lang w:val="lv-LV"/>
    </w:rPr>
  </w:style>
  <w:style w:type="paragraph" w:styleId="Pamattekstaatkpe2">
    <w:name w:val="Body Text Indent 2"/>
    <w:basedOn w:val="Parasts"/>
    <w:link w:val="Pamattekstaatkpe2Rakstz"/>
    <w:semiHidden/>
    <w:unhideWhenUsed/>
    <w:rsid w:val="00E81653"/>
    <w:pPr>
      <w:tabs>
        <w:tab w:val="left" w:pos="1260"/>
      </w:tabs>
      <w:overflowPunct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semiHidden/>
    <w:rsid w:val="00E81653"/>
    <w:rPr>
      <w:rFonts w:ascii="Times New Roman" w:eastAsia="Times New Roman" w:hAnsi="Times New Roman" w:cs="Times New Roman"/>
      <w:sz w:val="24"/>
      <w:szCs w:val="24"/>
      <w:lang w:val="lv-LV"/>
    </w:rPr>
  </w:style>
  <w:style w:type="character" w:styleId="Hipersaite">
    <w:name w:val="Hyperlink"/>
    <w:semiHidden/>
    <w:unhideWhenUsed/>
    <w:rsid w:val="009854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6535">
      <w:bodyDiv w:val="1"/>
      <w:marLeft w:val="0"/>
      <w:marRight w:val="0"/>
      <w:marTop w:val="0"/>
      <w:marBottom w:val="0"/>
      <w:divBdr>
        <w:top w:val="none" w:sz="0" w:space="0" w:color="auto"/>
        <w:left w:val="none" w:sz="0" w:space="0" w:color="auto"/>
        <w:bottom w:val="none" w:sz="0" w:space="0" w:color="auto"/>
        <w:right w:val="none" w:sz="0" w:space="0" w:color="auto"/>
      </w:divBdr>
    </w:div>
    <w:div w:id="214974867">
      <w:bodyDiv w:val="1"/>
      <w:marLeft w:val="0"/>
      <w:marRight w:val="0"/>
      <w:marTop w:val="0"/>
      <w:marBottom w:val="0"/>
      <w:divBdr>
        <w:top w:val="none" w:sz="0" w:space="0" w:color="auto"/>
        <w:left w:val="none" w:sz="0" w:space="0" w:color="auto"/>
        <w:bottom w:val="none" w:sz="0" w:space="0" w:color="auto"/>
        <w:right w:val="none" w:sz="0" w:space="0" w:color="auto"/>
      </w:divBdr>
    </w:div>
    <w:div w:id="621304962">
      <w:bodyDiv w:val="1"/>
      <w:marLeft w:val="0"/>
      <w:marRight w:val="0"/>
      <w:marTop w:val="0"/>
      <w:marBottom w:val="0"/>
      <w:divBdr>
        <w:top w:val="none" w:sz="0" w:space="0" w:color="auto"/>
        <w:left w:val="none" w:sz="0" w:space="0" w:color="auto"/>
        <w:bottom w:val="none" w:sz="0" w:space="0" w:color="auto"/>
        <w:right w:val="none" w:sz="0" w:space="0" w:color="auto"/>
      </w:divBdr>
    </w:div>
    <w:div w:id="1008557782">
      <w:bodyDiv w:val="1"/>
      <w:marLeft w:val="0"/>
      <w:marRight w:val="0"/>
      <w:marTop w:val="0"/>
      <w:marBottom w:val="0"/>
      <w:divBdr>
        <w:top w:val="none" w:sz="0" w:space="0" w:color="auto"/>
        <w:left w:val="none" w:sz="0" w:space="0" w:color="auto"/>
        <w:bottom w:val="none" w:sz="0" w:space="0" w:color="auto"/>
        <w:right w:val="none" w:sz="0" w:space="0" w:color="auto"/>
      </w:divBdr>
    </w:div>
    <w:div w:id="11010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naments@ilukste.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6BA12-6351-4EA8-9304-BD5B00645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10424</Words>
  <Characters>5942</Characters>
  <Application>Microsoft Office Word</Application>
  <DocSecurity>0</DocSecurity>
  <Lines>49</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Pumpurs2</dc:creator>
  <cp:lastModifiedBy>Datortikla_admin</cp:lastModifiedBy>
  <cp:revision>2</cp:revision>
  <cp:lastPrinted>2018-02-28T10:33:00Z</cp:lastPrinted>
  <dcterms:created xsi:type="dcterms:W3CDTF">2018-03-02T06:29:00Z</dcterms:created>
  <dcterms:modified xsi:type="dcterms:W3CDTF">2018-03-02T06:29:00Z</dcterms:modified>
</cp:coreProperties>
</file>