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8" w:rsidRDefault="00F676C8" w:rsidP="00F676C8">
      <w:pPr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[2] pielikums</w:t>
      </w:r>
    </w:p>
    <w:p w:rsidR="00F676C8" w:rsidRDefault="00F676C8" w:rsidP="00F676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Iepirkuma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</w:p>
    <w:p w:rsidR="00F676C8" w:rsidRDefault="00F676C8" w:rsidP="00F676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identifikācijas Nr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„SIA VCI 2016/2”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nolikumam</w:t>
      </w:r>
    </w:p>
    <w:p w:rsidR="00F676C8" w:rsidRDefault="00F676C8" w:rsidP="00F67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F676C8" w:rsidRDefault="00F676C8" w:rsidP="00F67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FINANŠU PIEDĀVĀJUMA FORMA</w:t>
      </w:r>
    </w:p>
    <w:p w:rsidR="00F676C8" w:rsidRDefault="00F676C8" w:rsidP="00F676C8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Finanšu piedāvājums</w:t>
      </w:r>
    </w:p>
    <w:p w:rsidR="00F676C8" w:rsidRDefault="00F676C8" w:rsidP="00F676C8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[„ nosaukums”]</w:t>
      </w:r>
    </w:p>
    <w:p w:rsidR="00F676C8" w:rsidRDefault="00F676C8" w:rsidP="00F676C8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[Iepirkuma identifikācijas Nr.]</w:t>
      </w:r>
    </w:p>
    <w:p w:rsidR="00F676C8" w:rsidRDefault="00F676C8" w:rsidP="00F676C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676C8" w:rsidRDefault="00F676C8" w:rsidP="00F676C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99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99"/>
        </w:rPr>
        <w:tab/>
        <w:t>Finanšu piedāvājums jāsagatavo atbilstoši Ministru kabineta 2006. gada 19. decembra noteikumiem Nr.1014 “Noteikumi par Latvijas būvnormatīvu LBN 501-06 “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99"/>
        </w:rPr>
        <w:t>Būvizmaksu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99"/>
        </w:rPr>
        <w:t xml:space="preserve"> noteikšanas kārtība””.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421"/>
        <w:gridCol w:w="655"/>
        <w:gridCol w:w="452"/>
        <w:gridCol w:w="633"/>
        <w:gridCol w:w="465"/>
        <w:gridCol w:w="585"/>
        <w:gridCol w:w="454"/>
        <w:gridCol w:w="574"/>
        <w:gridCol w:w="655"/>
        <w:gridCol w:w="329"/>
        <w:gridCol w:w="264"/>
        <w:gridCol w:w="409"/>
        <w:gridCol w:w="433"/>
        <w:gridCol w:w="322"/>
        <w:gridCol w:w="243"/>
        <w:gridCol w:w="343"/>
        <w:gridCol w:w="342"/>
        <w:gridCol w:w="389"/>
        <w:gridCol w:w="377"/>
        <w:gridCol w:w="227"/>
        <w:gridCol w:w="469"/>
      </w:tblGrid>
      <w:tr w:rsidR="00F676C8" w:rsidTr="008B28DB">
        <w:trPr>
          <w:trHeight w:val="24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Kods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Darbu un materiālu nosaukums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Mērv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Daudzums</w:t>
            </w:r>
          </w:p>
        </w:tc>
        <w:tc>
          <w:tcPr>
            <w:tcW w:w="6710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Vienības cena</w:t>
            </w:r>
          </w:p>
        </w:tc>
        <w:tc>
          <w:tcPr>
            <w:tcW w:w="4302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Kopā uz visu apjomu</w:t>
            </w:r>
          </w:p>
        </w:tc>
      </w:tr>
      <w:tr w:rsidR="00F676C8" w:rsidTr="008B28DB">
        <w:trPr>
          <w:trHeight w:val="50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Laika norma  (c/h)</w:t>
            </w:r>
          </w:p>
        </w:tc>
        <w:tc>
          <w:tcPr>
            <w:tcW w:w="85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Darba samaksas likme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/h)</w:t>
            </w:r>
          </w:p>
        </w:tc>
        <w:tc>
          <w:tcPr>
            <w:tcW w:w="64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Darba alga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Materiāli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Mehānismi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KOPĀ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Darbietilpība  (C/h)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Darba alga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Materiāli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Mehānismi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SUMMA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F676C8" w:rsidTr="008B28DB">
        <w:trPr>
          <w:trHeight w:val="103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12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13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>16</w:t>
            </w:r>
          </w:p>
        </w:tc>
      </w:tr>
      <w:tr w:rsidR="00F676C8" w:rsidTr="008B28DB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Pr="005934B0" w:rsidRDefault="00F676C8" w:rsidP="008B28D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93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Kopā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Materiālu un būvgružu transporta izdevumi 5%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Kopā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Virsizdevumi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(8%)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t.sk. darba aizsardzība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Peļņa (3%)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Darba devēja sociālais nodoklis (23,59%)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52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Kopā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97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PVN 21%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297"/>
        </w:trPr>
        <w:tc>
          <w:tcPr>
            <w:tcW w:w="6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76C8" w:rsidRDefault="00F676C8" w:rsidP="008B28D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Kopā ar PVN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6C8" w:rsidRDefault="00F676C8" w:rsidP="008B28D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F676C8" w:rsidRDefault="00F676C8" w:rsidP="00F676C8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676C8" w:rsidRDefault="00F676C8" w:rsidP="00F676C8">
      <w:pPr>
        <w:tabs>
          <w:tab w:val="left" w:pos="12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Būvniecības koptāme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4764"/>
        <w:gridCol w:w="3130"/>
      </w:tblGrid>
      <w:tr w:rsidR="00F676C8" w:rsidTr="008B28DB">
        <w:trPr>
          <w:trHeight w:val="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Objekta nosaukums</w:t>
            </w:r>
          </w:p>
        </w:tc>
        <w:tc>
          <w:tcPr>
            <w:tcW w:w="3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Objekta izmaksas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F676C8" w:rsidTr="008B28DB">
        <w:trPr>
          <w:trHeight w:val="1"/>
        </w:trPr>
        <w:tc>
          <w:tcPr>
            <w:tcW w:w="170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tabs>
                <w:tab w:val="left" w:pos="900"/>
                <w:tab w:val="left" w:pos="1260"/>
              </w:tabs>
              <w:spacing w:after="0" w:line="240" w:lineRule="auto"/>
              <w:jc w:val="both"/>
            </w:pPr>
            <w:r w:rsidRPr="00111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„SIA „Veselības centrs Ilūkste” sociālās aprūpes nodaļas Subate telpu remonts”</w:t>
            </w:r>
          </w:p>
        </w:tc>
        <w:tc>
          <w:tcPr>
            <w:tcW w:w="31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1"/>
        </w:trPr>
        <w:tc>
          <w:tcPr>
            <w:tcW w:w="6521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Līgumcena (bez PVN 21%)</w:t>
            </w:r>
          </w:p>
        </w:tc>
        <w:tc>
          <w:tcPr>
            <w:tcW w:w="31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1"/>
        </w:trPr>
        <w:tc>
          <w:tcPr>
            <w:tcW w:w="6521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PVN 21%</w:t>
            </w:r>
          </w:p>
        </w:tc>
        <w:tc>
          <w:tcPr>
            <w:tcW w:w="31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76C8" w:rsidTr="008B28DB">
        <w:trPr>
          <w:trHeight w:val="1"/>
        </w:trPr>
        <w:tc>
          <w:tcPr>
            <w:tcW w:w="6521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Līgumsumma (kopā ar PVN 21%)</w:t>
            </w:r>
          </w:p>
        </w:tc>
        <w:tc>
          <w:tcPr>
            <w:tcW w:w="31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676C8" w:rsidRDefault="00F676C8" w:rsidP="008B28DB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676C8" w:rsidRDefault="00F676C8" w:rsidP="00F676C8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676C8" w:rsidRPr="0011773B" w:rsidRDefault="00F676C8" w:rsidP="00F676C8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F676C8" w:rsidRPr="0011773B" w:rsidRDefault="00F676C8" w:rsidP="00F676C8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F676C8" w:rsidRPr="0011773B" w:rsidRDefault="00F676C8" w:rsidP="00F676C8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D81B1C" w:rsidRPr="00F676C8" w:rsidRDefault="00F676C8" w:rsidP="00F676C8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  <w:bookmarkStart w:id="0" w:name="_GoBack"/>
      <w:bookmarkEnd w:id="0"/>
    </w:p>
    <w:sectPr w:rsidR="00D81B1C" w:rsidRPr="00F676C8" w:rsidSect="00BE04B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1"/>
    <w:rsid w:val="00BE04B1"/>
    <w:rsid w:val="00D81B1C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0DA0E-15B2-48CD-B3AF-9422DEDE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04B1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2016-04-14T13:09:00Z</dcterms:created>
  <dcterms:modified xsi:type="dcterms:W3CDTF">2016-04-14T13:09:00Z</dcterms:modified>
</cp:coreProperties>
</file>